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A6B8A" w:rsidRDefault="008A6B8A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:rsidR="001B20F0" w:rsidRDefault="008A6B8A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  <w:r w:rsidRPr="00057AAD">
        <w:rPr>
          <w:rFonts w:ascii="Times" w:hAnsi="Times" w:cs="Times"/>
          <w:color w:val="000000"/>
          <w:sz w:val="26"/>
          <w:szCs w:val="23"/>
        </w:rPr>
        <w:t xml:space="preserve">Eric ARANDA </w:t>
      </w:r>
    </w:p>
    <w:p w:rsidR="001B20F0" w:rsidRDefault="001B20F0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  <w:r>
        <w:rPr>
          <w:rFonts w:ascii="Times" w:hAnsi="Times" w:cs="Times"/>
          <w:color w:val="000000"/>
          <w:sz w:val="26"/>
          <w:szCs w:val="23"/>
        </w:rPr>
        <w:t xml:space="preserve">6 </w:t>
      </w:r>
      <w:proofErr w:type="gramStart"/>
      <w:r>
        <w:rPr>
          <w:rFonts w:ascii="Times" w:hAnsi="Times" w:cs="Times"/>
          <w:color w:val="000000"/>
          <w:sz w:val="26"/>
          <w:szCs w:val="23"/>
        </w:rPr>
        <w:t>esplanade</w:t>
      </w:r>
      <w:proofErr w:type="gramEnd"/>
      <w:r>
        <w:rPr>
          <w:rFonts w:ascii="Times" w:hAnsi="Times" w:cs="Times"/>
          <w:color w:val="000000"/>
          <w:sz w:val="26"/>
          <w:szCs w:val="23"/>
        </w:rPr>
        <w:t xml:space="preserve"> des abymes,</w:t>
      </w:r>
    </w:p>
    <w:p w:rsidR="008A6B8A" w:rsidRPr="00057AAD" w:rsidRDefault="001B20F0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  <w:r>
        <w:rPr>
          <w:rFonts w:ascii="Times" w:hAnsi="Times" w:cs="Times"/>
          <w:color w:val="000000"/>
          <w:sz w:val="26"/>
          <w:szCs w:val="23"/>
        </w:rPr>
        <w:t xml:space="preserve">94000 Créteil </w:t>
      </w:r>
    </w:p>
    <w:p w:rsidR="008A6B8A" w:rsidRPr="00057AAD" w:rsidRDefault="008A6B8A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  <w:r w:rsidRPr="00057AAD">
        <w:rPr>
          <w:rFonts w:ascii="Times" w:hAnsi="Times" w:cs="Times"/>
          <w:color w:val="000000"/>
          <w:sz w:val="26"/>
          <w:szCs w:val="23"/>
        </w:rPr>
        <w:t xml:space="preserve">Tél : 06 51 40 56 11 </w:t>
      </w:r>
    </w:p>
    <w:p w:rsidR="00D96D37" w:rsidRDefault="008A6B8A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  <w:r w:rsidRPr="00057AAD">
        <w:rPr>
          <w:rFonts w:ascii="Times" w:hAnsi="Times" w:cs="Times"/>
          <w:color w:val="000000"/>
          <w:sz w:val="26"/>
          <w:szCs w:val="23"/>
        </w:rPr>
        <w:t>Email : ericaranda@hotmail.fr</w:t>
      </w:r>
    </w:p>
    <w:p w:rsidR="008A6B8A" w:rsidRPr="00057AAD" w:rsidRDefault="008A6B8A" w:rsidP="00C576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 w:cs="Times"/>
          <w:color w:val="000000"/>
          <w:sz w:val="26"/>
          <w:szCs w:val="23"/>
        </w:rPr>
      </w:pPr>
    </w:p>
    <w:p w:rsidR="00E37871" w:rsidRPr="00D96D37" w:rsidRDefault="00E37871" w:rsidP="00D96D37"/>
    <w:p w:rsidR="00E37871" w:rsidRPr="00E37871" w:rsidRDefault="00E37871" w:rsidP="00E37871">
      <w:pPr>
        <w:pStyle w:val="Titre"/>
        <w:jc w:val="center"/>
        <w:rPr>
          <w:sz w:val="36"/>
          <w:szCs w:val="36"/>
        </w:rPr>
      </w:pPr>
      <w:r w:rsidRPr="00985CE6">
        <w:rPr>
          <w:sz w:val="36"/>
          <w:szCs w:val="36"/>
        </w:rPr>
        <w:t>FORMATIONS</w:t>
      </w:r>
    </w:p>
    <w:p w:rsidR="001D03EA" w:rsidRDefault="001D03EA" w:rsidP="00C576C9">
      <w:pPr>
        <w:jc w:val="both"/>
        <w:rPr>
          <w:rFonts w:ascii="Times" w:hAnsi="Times"/>
          <w:b/>
          <w:sz w:val="26"/>
          <w:u w:val="single"/>
        </w:rPr>
      </w:pPr>
    </w:p>
    <w:tbl>
      <w:tblPr>
        <w:tblStyle w:val="Grille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560"/>
        <w:gridCol w:w="7512"/>
      </w:tblGrid>
      <w:tr w:rsidR="008F18A3" w:rsidRPr="008F18A3" w:rsidTr="00F07F6A">
        <w:trPr>
          <w:trHeight w:val="504"/>
        </w:trPr>
        <w:tc>
          <w:tcPr>
            <w:tcW w:w="1560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2013</w:t>
            </w:r>
            <w:r>
              <w:rPr>
                <w:rFonts w:ascii="Times" w:hAnsi="Times"/>
                <w:sz w:val="26"/>
              </w:rPr>
              <w:t>-2015</w:t>
            </w:r>
          </w:p>
        </w:tc>
        <w:tc>
          <w:tcPr>
            <w:tcW w:w="7512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 xml:space="preserve">Brevet de technicien supérieur en Assurance en alternance, CFA IGS,                                                              </w:t>
            </w:r>
            <w:r>
              <w:rPr>
                <w:rFonts w:ascii="Times" w:hAnsi="Times"/>
                <w:sz w:val="26"/>
              </w:rPr>
              <w:t xml:space="preserve">                          </w:t>
            </w:r>
            <w:r w:rsidRPr="008F18A3">
              <w:rPr>
                <w:rFonts w:ascii="Times" w:hAnsi="Times"/>
                <w:sz w:val="26"/>
              </w:rPr>
              <w:t>Paris 75010 (en cours d’obtention)</w:t>
            </w:r>
          </w:p>
        </w:tc>
      </w:tr>
      <w:tr w:rsidR="008F18A3" w:rsidRPr="008F18A3" w:rsidTr="00F71200">
        <w:trPr>
          <w:trHeight w:val="289"/>
        </w:trPr>
        <w:tc>
          <w:tcPr>
            <w:tcW w:w="1560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2012</w:t>
            </w:r>
            <w:r>
              <w:rPr>
                <w:rFonts w:ascii="Times" w:hAnsi="Times"/>
                <w:sz w:val="26"/>
              </w:rPr>
              <w:t>-2013</w:t>
            </w:r>
          </w:p>
        </w:tc>
        <w:tc>
          <w:tcPr>
            <w:tcW w:w="7512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Baccalauréat Economique et Social (mention AB)</w:t>
            </w:r>
          </w:p>
        </w:tc>
      </w:tr>
      <w:tr w:rsidR="008F18A3" w:rsidRPr="008F18A3">
        <w:tc>
          <w:tcPr>
            <w:tcW w:w="1560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2012</w:t>
            </w:r>
            <w:r>
              <w:rPr>
                <w:rFonts w:ascii="Times" w:hAnsi="Times"/>
                <w:sz w:val="26"/>
              </w:rPr>
              <w:t>-2013</w:t>
            </w:r>
          </w:p>
        </w:tc>
        <w:tc>
          <w:tcPr>
            <w:tcW w:w="7512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 xml:space="preserve">Terminale Economique et Sociale, Lycée Gutenberg, Créteil </w:t>
            </w:r>
          </w:p>
        </w:tc>
      </w:tr>
      <w:tr w:rsidR="008F18A3" w:rsidRPr="008F18A3">
        <w:tc>
          <w:tcPr>
            <w:tcW w:w="1560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2011</w:t>
            </w:r>
            <w:r>
              <w:rPr>
                <w:rFonts w:ascii="Times" w:hAnsi="Times"/>
                <w:sz w:val="26"/>
              </w:rPr>
              <w:t>-2012</w:t>
            </w:r>
          </w:p>
        </w:tc>
        <w:tc>
          <w:tcPr>
            <w:tcW w:w="7512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Première Economique et Sociale, Lycée Gutenberg, Créteil</w:t>
            </w:r>
          </w:p>
        </w:tc>
      </w:tr>
      <w:tr w:rsidR="008F18A3" w:rsidRPr="008F18A3">
        <w:tc>
          <w:tcPr>
            <w:tcW w:w="1560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2010</w:t>
            </w:r>
            <w:r>
              <w:rPr>
                <w:rFonts w:ascii="Times" w:hAnsi="Times"/>
                <w:sz w:val="26"/>
              </w:rPr>
              <w:t>-2011</w:t>
            </w:r>
          </w:p>
        </w:tc>
        <w:tc>
          <w:tcPr>
            <w:tcW w:w="7512" w:type="dxa"/>
          </w:tcPr>
          <w:p w:rsidR="008F18A3" w:rsidRPr="008F18A3" w:rsidRDefault="008F18A3">
            <w:pPr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Seconde Générale – Lycée Gutenberg, Créteil 94000</w:t>
            </w:r>
          </w:p>
        </w:tc>
      </w:tr>
    </w:tbl>
    <w:p w:rsidR="008A6B8A" w:rsidRPr="00057AAD" w:rsidRDefault="008A6B8A" w:rsidP="00C576C9">
      <w:pPr>
        <w:jc w:val="both"/>
        <w:rPr>
          <w:rFonts w:ascii="Times" w:hAnsi="Times"/>
          <w:sz w:val="26"/>
        </w:rPr>
      </w:pPr>
    </w:p>
    <w:p w:rsidR="008A6B8A" w:rsidRDefault="008A6B8A" w:rsidP="00C576C9">
      <w:pPr>
        <w:jc w:val="both"/>
      </w:pPr>
    </w:p>
    <w:p w:rsidR="008A6B8A" w:rsidRPr="00985CE6" w:rsidRDefault="008A6B8A" w:rsidP="00C576C9">
      <w:pPr>
        <w:pStyle w:val="Titre"/>
        <w:jc w:val="center"/>
        <w:rPr>
          <w:sz w:val="36"/>
          <w:szCs w:val="36"/>
        </w:rPr>
      </w:pPr>
      <w:r w:rsidRPr="00985CE6">
        <w:rPr>
          <w:sz w:val="36"/>
          <w:szCs w:val="36"/>
        </w:rPr>
        <w:t>E</w:t>
      </w:r>
      <w:r w:rsidR="00057AAD" w:rsidRPr="00985CE6">
        <w:rPr>
          <w:sz w:val="36"/>
          <w:szCs w:val="36"/>
        </w:rPr>
        <w:t>XPERIENCES</w:t>
      </w:r>
      <w:r w:rsidRPr="00985CE6">
        <w:rPr>
          <w:sz w:val="36"/>
          <w:szCs w:val="36"/>
        </w:rPr>
        <w:t xml:space="preserve"> P</w:t>
      </w:r>
      <w:r w:rsidR="00057AAD" w:rsidRPr="00985CE6">
        <w:rPr>
          <w:sz w:val="36"/>
          <w:szCs w:val="36"/>
        </w:rPr>
        <w:t>ROFESSIONNELLES</w:t>
      </w:r>
    </w:p>
    <w:p w:rsidR="008F18A3" w:rsidRDefault="001B20F0" w:rsidP="008F18A3">
      <w:pPr>
        <w:tabs>
          <w:tab w:val="left" w:pos="1276"/>
          <w:tab w:val="left" w:pos="1560"/>
        </w:tabs>
        <w:ind w:left="1418" w:hanging="1560"/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  </w:t>
      </w:r>
    </w:p>
    <w:tbl>
      <w:tblPr>
        <w:tblStyle w:val="Gril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072"/>
      </w:tblGrid>
      <w:tr w:rsidR="008F18A3" w:rsidRPr="008F18A3">
        <w:tc>
          <w:tcPr>
            <w:tcW w:w="9072" w:type="dxa"/>
          </w:tcPr>
          <w:p w:rsidR="008F18A3" w:rsidRPr="008F18A3" w:rsidRDefault="008F18A3" w:rsidP="008F18A3">
            <w:pPr>
              <w:tabs>
                <w:tab w:val="left" w:pos="1276"/>
                <w:tab w:val="left" w:pos="1560"/>
              </w:tabs>
              <w:jc w:val="both"/>
              <w:rPr>
                <w:rFonts w:ascii="Times" w:hAnsi="Times"/>
                <w:b/>
                <w:sz w:val="26"/>
              </w:rPr>
            </w:pPr>
            <w:r w:rsidRPr="008F18A3">
              <w:rPr>
                <w:rFonts w:ascii="Times" w:hAnsi="Times"/>
                <w:sz w:val="26"/>
              </w:rPr>
              <w:t xml:space="preserve">2013-2015     </w:t>
            </w:r>
            <w:r w:rsidRPr="008F18A3">
              <w:rPr>
                <w:rFonts w:ascii="Times" w:hAnsi="Times"/>
                <w:b/>
                <w:sz w:val="26"/>
              </w:rPr>
              <w:t>ALLIANZ, La Défense – 92919 (en cours)</w:t>
            </w:r>
          </w:p>
        </w:tc>
      </w:tr>
      <w:tr w:rsidR="008F18A3" w:rsidRPr="008F18A3">
        <w:tc>
          <w:tcPr>
            <w:tcW w:w="9072" w:type="dxa"/>
          </w:tcPr>
          <w:p w:rsidR="000E193F" w:rsidRDefault="008F18A3" w:rsidP="000E193F">
            <w:pPr>
              <w:tabs>
                <w:tab w:val="center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 xml:space="preserve">                       Direction des opérations collectives (assura</w:t>
            </w:r>
            <w:r w:rsidR="000E193F">
              <w:rPr>
                <w:rFonts w:ascii="Times" w:hAnsi="Times"/>
                <w:sz w:val="26"/>
              </w:rPr>
              <w:t>nce de personnes)</w:t>
            </w:r>
          </w:p>
          <w:p w:rsidR="008F18A3" w:rsidRPr="008F18A3" w:rsidRDefault="000E193F" w:rsidP="000E193F">
            <w:pPr>
              <w:tabs>
                <w:tab w:val="center" w:pos="1560"/>
              </w:tabs>
              <w:jc w:val="both"/>
              <w:rPr>
                <w:rFonts w:ascii="Times" w:hAnsi="Times"/>
                <w:sz w:val="26"/>
              </w:rPr>
            </w:pPr>
            <w:r>
              <w:rPr>
                <w:rFonts w:ascii="Times" w:hAnsi="Times"/>
                <w:sz w:val="26"/>
              </w:rPr>
              <w:t xml:space="preserve">                       Service de la gestion déléguée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DE475F">
            <w:pPr>
              <w:pStyle w:val="Paragraphedeliste"/>
              <w:numPr>
                <w:ilvl w:val="0"/>
                <w:numId w:val="1"/>
              </w:numPr>
              <w:tabs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 xml:space="preserve">Suivi de la vie des contrats (mise en gestion, renouvellement, résiliation) 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DE475F">
            <w:pPr>
              <w:pStyle w:val="Paragraphedeliste"/>
              <w:numPr>
                <w:ilvl w:val="0"/>
                <w:numId w:val="1"/>
              </w:numPr>
              <w:tabs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Gestion des demandes individuelles d’affiliation, des déclarations de changements de bénéficiaires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1B20F0">
            <w:pPr>
              <w:pStyle w:val="Paragraphedeliste"/>
              <w:numPr>
                <w:ilvl w:val="0"/>
                <w:numId w:val="1"/>
              </w:numPr>
              <w:tabs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remboursement des prestations auprès des délégataires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1B20F0">
            <w:pPr>
              <w:pStyle w:val="Paragraphedeliste"/>
              <w:numPr>
                <w:ilvl w:val="0"/>
                <w:numId w:val="1"/>
              </w:numPr>
              <w:tabs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création des fichiers Excel récapitulant la demande du délégataire</w:t>
            </w:r>
          </w:p>
        </w:tc>
      </w:tr>
    </w:tbl>
    <w:p w:rsidR="00DE475F" w:rsidRDefault="00DE475F" w:rsidP="008F18A3">
      <w:pPr>
        <w:tabs>
          <w:tab w:val="left" w:pos="1418"/>
          <w:tab w:val="left" w:pos="1560"/>
        </w:tabs>
        <w:jc w:val="both"/>
        <w:rPr>
          <w:rFonts w:ascii="Times" w:hAnsi="Times"/>
          <w:sz w:val="26"/>
        </w:rPr>
      </w:pPr>
    </w:p>
    <w:tbl>
      <w:tblPr>
        <w:tblStyle w:val="Gril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072"/>
      </w:tblGrid>
      <w:tr w:rsidR="008F18A3" w:rsidRPr="008F18A3">
        <w:tc>
          <w:tcPr>
            <w:tcW w:w="9072" w:type="dxa"/>
          </w:tcPr>
          <w:p w:rsidR="008F18A3" w:rsidRPr="008F18A3" w:rsidRDefault="008F18A3" w:rsidP="001B20F0">
            <w:pPr>
              <w:tabs>
                <w:tab w:val="left" w:pos="1418"/>
                <w:tab w:val="left" w:pos="1560"/>
              </w:tabs>
              <w:jc w:val="both"/>
              <w:rPr>
                <w:rFonts w:ascii="Times" w:hAnsi="Times"/>
                <w:b/>
                <w:sz w:val="26"/>
              </w:rPr>
            </w:pPr>
            <w:r w:rsidRPr="008F18A3">
              <w:rPr>
                <w:rFonts w:ascii="Times" w:hAnsi="Times"/>
                <w:sz w:val="26"/>
              </w:rPr>
              <w:t>2010</w:t>
            </w:r>
            <w:r w:rsidRPr="008F18A3">
              <w:rPr>
                <w:rFonts w:ascii="Times" w:hAnsi="Times"/>
                <w:b/>
                <w:sz w:val="26"/>
              </w:rPr>
              <w:tab/>
              <w:t>ARESCOM, Alfortville - 94140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1B20F0">
            <w:pPr>
              <w:tabs>
                <w:tab w:val="left" w:pos="1418"/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ab/>
              <w:t>-     Mise en place des réseaux informatique des entreprises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1B20F0">
            <w:pPr>
              <w:tabs>
                <w:tab w:val="left" w:pos="1418"/>
                <w:tab w:val="left" w:pos="1560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ab/>
              <w:t>-     Sécurisation des réseaux</w:t>
            </w:r>
          </w:p>
        </w:tc>
      </w:tr>
      <w:tr w:rsidR="008F18A3" w:rsidRPr="008F18A3">
        <w:tc>
          <w:tcPr>
            <w:tcW w:w="9072" w:type="dxa"/>
          </w:tcPr>
          <w:p w:rsidR="008F18A3" w:rsidRPr="008F18A3" w:rsidRDefault="008F18A3" w:rsidP="008F18A3">
            <w:pPr>
              <w:tabs>
                <w:tab w:val="left" w:pos="1418"/>
              </w:tabs>
              <w:jc w:val="both"/>
              <w:rPr>
                <w:rFonts w:ascii="Times" w:hAnsi="Times"/>
                <w:sz w:val="26"/>
              </w:rPr>
            </w:pPr>
            <w:r w:rsidRPr="008F18A3">
              <w:rPr>
                <w:rFonts w:ascii="Times" w:hAnsi="Times"/>
                <w:sz w:val="26"/>
              </w:rPr>
              <w:tab/>
              <w:t>-     Maintenance informatique des entreprises clientes</w:t>
            </w:r>
          </w:p>
        </w:tc>
      </w:tr>
    </w:tbl>
    <w:p w:rsidR="00F07F6A" w:rsidRDefault="00E859C2" w:rsidP="00D96D37">
      <w:pPr>
        <w:tabs>
          <w:tab w:val="left" w:pos="1418"/>
          <w:tab w:val="left" w:pos="1560"/>
        </w:tabs>
        <w:jc w:val="both"/>
        <w:rPr>
          <w:rFonts w:ascii="Times" w:hAnsi="Times"/>
          <w:sz w:val="26"/>
        </w:rPr>
      </w:pPr>
      <w:r>
        <w:rPr>
          <w:rFonts w:ascii="Times" w:hAnsi="Times"/>
          <w:sz w:val="26"/>
        </w:rPr>
        <w:t xml:space="preserve">                  </w:t>
      </w:r>
    </w:p>
    <w:p w:rsidR="008A6B8A" w:rsidRPr="00D96D37" w:rsidRDefault="008A6B8A" w:rsidP="00D96D37">
      <w:pPr>
        <w:tabs>
          <w:tab w:val="left" w:pos="1418"/>
          <w:tab w:val="left" w:pos="1560"/>
        </w:tabs>
        <w:jc w:val="both"/>
        <w:rPr>
          <w:rFonts w:ascii="Times" w:hAnsi="Times"/>
          <w:sz w:val="26"/>
        </w:rPr>
      </w:pPr>
    </w:p>
    <w:p w:rsidR="008A6B8A" w:rsidRPr="00985CE6" w:rsidRDefault="008A6B8A" w:rsidP="00C576C9">
      <w:pPr>
        <w:pStyle w:val="Titre"/>
        <w:jc w:val="center"/>
        <w:rPr>
          <w:sz w:val="36"/>
          <w:szCs w:val="36"/>
        </w:rPr>
      </w:pPr>
      <w:r w:rsidRPr="00985CE6">
        <w:rPr>
          <w:sz w:val="36"/>
          <w:szCs w:val="36"/>
        </w:rPr>
        <w:t>CENTRES D’INTERETS/ LOISIRS</w:t>
      </w:r>
    </w:p>
    <w:tbl>
      <w:tblPr>
        <w:tblStyle w:val="Grill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9098"/>
      </w:tblGrid>
      <w:tr w:rsidR="008F18A3" w:rsidRPr="008F18A3">
        <w:tc>
          <w:tcPr>
            <w:tcW w:w="9098" w:type="dxa"/>
          </w:tcPr>
          <w:p w:rsidR="008F18A3" w:rsidRPr="008F18A3" w:rsidRDefault="008F18A3" w:rsidP="00C576C9">
            <w:pPr>
              <w:jc w:val="both"/>
              <w:rPr>
                <w:rFonts w:ascii="Times" w:hAnsi="Times" w:cs="Times"/>
                <w:color w:val="000000"/>
                <w:sz w:val="26"/>
                <w:szCs w:val="23"/>
              </w:rPr>
            </w:pPr>
            <w:r w:rsidRPr="008F18A3">
              <w:rPr>
                <w:rFonts w:ascii="Times" w:hAnsi="Times" w:cs="Times"/>
                <w:color w:val="000000"/>
                <w:sz w:val="26"/>
                <w:szCs w:val="23"/>
              </w:rPr>
              <w:t xml:space="preserve">Langues : Espagnol bilingue, Anglais scolaire </w:t>
            </w:r>
          </w:p>
        </w:tc>
      </w:tr>
      <w:tr w:rsidR="008F18A3" w:rsidRPr="008F18A3">
        <w:tc>
          <w:tcPr>
            <w:tcW w:w="9098" w:type="dxa"/>
          </w:tcPr>
          <w:p w:rsidR="008F18A3" w:rsidRPr="008F18A3" w:rsidRDefault="008F18A3" w:rsidP="00C576C9">
            <w:pPr>
              <w:jc w:val="both"/>
              <w:rPr>
                <w:rFonts w:ascii="Times" w:hAnsi="Times" w:cs="Times"/>
                <w:color w:val="000000"/>
                <w:sz w:val="26"/>
                <w:szCs w:val="23"/>
              </w:rPr>
            </w:pPr>
            <w:r w:rsidRPr="008F18A3">
              <w:rPr>
                <w:rFonts w:ascii="Times" w:hAnsi="Times" w:cs="Times"/>
                <w:color w:val="000000"/>
                <w:sz w:val="26"/>
                <w:szCs w:val="23"/>
              </w:rPr>
              <w:t>Informatique : B2i, Excel, Word, Power Point (niveau correct)</w:t>
            </w:r>
          </w:p>
        </w:tc>
      </w:tr>
      <w:tr w:rsidR="008F18A3" w:rsidRPr="008F18A3">
        <w:tc>
          <w:tcPr>
            <w:tcW w:w="9098" w:type="dxa"/>
          </w:tcPr>
          <w:p w:rsidR="008F18A3" w:rsidRPr="008F18A3" w:rsidRDefault="008F18A3" w:rsidP="00C576C9">
            <w:pPr>
              <w:jc w:val="both"/>
              <w:rPr>
                <w:rFonts w:ascii="Times" w:hAnsi="Times" w:cs="Times"/>
                <w:color w:val="000000"/>
                <w:sz w:val="26"/>
                <w:szCs w:val="23"/>
              </w:rPr>
            </w:pPr>
            <w:r w:rsidRPr="008F18A3">
              <w:rPr>
                <w:rFonts w:ascii="Times" w:hAnsi="Times" w:cs="Times"/>
                <w:color w:val="000000"/>
                <w:sz w:val="26"/>
                <w:szCs w:val="23"/>
              </w:rPr>
              <w:t xml:space="preserve">Sport : Judo en club pendant 3 ans </w:t>
            </w:r>
          </w:p>
        </w:tc>
      </w:tr>
      <w:tr w:rsidR="008F18A3" w:rsidRPr="008F18A3">
        <w:tc>
          <w:tcPr>
            <w:tcW w:w="9098" w:type="dxa"/>
          </w:tcPr>
          <w:p w:rsidR="008F18A3" w:rsidRPr="008F18A3" w:rsidRDefault="008F18A3" w:rsidP="00C576C9">
            <w:pPr>
              <w:jc w:val="both"/>
              <w:rPr>
                <w:rFonts w:ascii="Times" w:hAnsi="Times" w:cs="Times"/>
                <w:color w:val="000000"/>
                <w:sz w:val="26"/>
                <w:szCs w:val="23"/>
              </w:rPr>
            </w:pPr>
            <w:r w:rsidRPr="008F18A3">
              <w:rPr>
                <w:rFonts w:ascii="Times" w:hAnsi="Times" w:cs="Times"/>
                <w:color w:val="000000"/>
                <w:sz w:val="26"/>
                <w:szCs w:val="23"/>
              </w:rPr>
              <w:t>Culture : Musique (7 ans de solfège)</w:t>
            </w:r>
          </w:p>
        </w:tc>
      </w:tr>
      <w:tr w:rsidR="008F18A3" w:rsidRPr="00057AAD">
        <w:tc>
          <w:tcPr>
            <w:tcW w:w="9098" w:type="dxa"/>
          </w:tcPr>
          <w:p w:rsidR="008F18A3" w:rsidRPr="00057AAD" w:rsidRDefault="008F18A3" w:rsidP="00C576C9">
            <w:pPr>
              <w:jc w:val="both"/>
              <w:rPr>
                <w:sz w:val="26"/>
              </w:rPr>
            </w:pPr>
            <w:r w:rsidRPr="008F18A3">
              <w:rPr>
                <w:rFonts w:ascii="Times" w:hAnsi="Times" w:cs="Times"/>
                <w:color w:val="000000"/>
                <w:sz w:val="26"/>
                <w:szCs w:val="23"/>
              </w:rPr>
              <w:t>Loisirs : Cinéma, voyages, lecture</w:t>
            </w:r>
          </w:p>
        </w:tc>
      </w:tr>
    </w:tbl>
    <w:p w:rsidR="008A6B8A" w:rsidRPr="00057AAD" w:rsidRDefault="008A6B8A" w:rsidP="008F18A3">
      <w:pPr>
        <w:jc w:val="both"/>
        <w:rPr>
          <w:sz w:val="26"/>
        </w:rPr>
      </w:pPr>
    </w:p>
    <w:sectPr w:rsidR="008A6B8A" w:rsidRPr="00057AAD" w:rsidSect="00D96D37">
      <w:pgSz w:w="11900" w:h="16840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39268BE"/>
    <w:multiLevelType w:val="hybridMultilevel"/>
    <w:tmpl w:val="765C06A6"/>
    <w:lvl w:ilvl="0" w:tplc="B1604DD0">
      <w:start w:val="2013"/>
      <w:numFmt w:val="bullet"/>
      <w:lvlText w:val="-"/>
      <w:lvlJc w:val="left"/>
      <w:pPr>
        <w:ind w:left="1860" w:hanging="360"/>
      </w:pPr>
      <w:rPr>
        <w:rFonts w:ascii="Times" w:eastAsiaTheme="minorHAnsi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A6B8A"/>
    <w:rsid w:val="00051581"/>
    <w:rsid w:val="00057AAD"/>
    <w:rsid w:val="000844A8"/>
    <w:rsid w:val="000E193F"/>
    <w:rsid w:val="000F4868"/>
    <w:rsid w:val="001B20F0"/>
    <w:rsid w:val="001B4A1A"/>
    <w:rsid w:val="001D03EA"/>
    <w:rsid w:val="00205429"/>
    <w:rsid w:val="00253914"/>
    <w:rsid w:val="00325233"/>
    <w:rsid w:val="003D4D3C"/>
    <w:rsid w:val="005617F8"/>
    <w:rsid w:val="005E55AA"/>
    <w:rsid w:val="0067666F"/>
    <w:rsid w:val="00770D6C"/>
    <w:rsid w:val="007F6F79"/>
    <w:rsid w:val="008A6B8A"/>
    <w:rsid w:val="008F18A3"/>
    <w:rsid w:val="00920728"/>
    <w:rsid w:val="00926A27"/>
    <w:rsid w:val="00985CE6"/>
    <w:rsid w:val="009904FB"/>
    <w:rsid w:val="009B6C60"/>
    <w:rsid w:val="00AD1E7F"/>
    <w:rsid w:val="00B845F8"/>
    <w:rsid w:val="00C576C9"/>
    <w:rsid w:val="00C57C39"/>
    <w:rsid w:val="00C625FF"/>
    <w:rsid w:val="00C81E6D"/>
    <w:rsid w:val="00D10C08"/>
    <w:rsid w:val="00D1418C"/>
    <w:rsid w:val="00D20D04"/>
    <w:rsid w:val="00D87730"/>
    <w:rsid w:val="00D96D37"/>
    <w:rsid w:val="00DE475F"/>
    <w:rsid w:val="00E37871"/>
    <w:rsid w:val="00E859C2"/>
    <w:rsid w:val="00F07F6A"/>
    <w:rsid w:val="00F70A29"/>
    <w:rsid w:val="00F71200"/>
    <w:rsid w:val="00FE75EF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1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6B8A"/>
    <w:rPr>
      <w:color w:val="FFDE26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985CE6"/>
    <w:pPr>
      <w:pBdr>
        <w:bottom w:val="single" w:sz="8" w:space="4" w:color="073779" w:themeColor="accent1"/>
      </w:pBdr>
      <w:spacing w:after="300"/>
      <w:contextualSpacing/>
    </w:pPr>
    <w:rPr>
      <w:rFonts w:asciiTheme="majorHAnsi" w:eastAsiaTheme="majorEastAsia" w:hAnsiTheme="majorHAnsi" w:cstheme="majorBidi"/>
      <w:color w:val="11608E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85CE6"/>
    <w:rPr>
      <w:rFonts w:asciiTheme="majorHAnsi" w:eastAsiaTheme="majorEastAsia" w:hAnsiTheme="majorHAnsi" w:cstheme="majorBidi"/>
      <w:color w:val="11608E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E475F"/>
    <w:pPr>
      <w:ind w:left="720"/>
      <w:contextualSpacing/>
    </w:pPr>
  </w:style>
  <w:style w:type="table" w:styleId="Grille">
    <w:name w:val="Table Grid"/>
    <w:basedOn w:val="TableauNormal"/>
    <w:uiPriority w:val="59"/>
    <w:rsid w:val="008F18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7F6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F6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iel">
  <a:themeElements>
    <a:clrScheme name="Ciel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iel">
      <a:majorFont>
        <a:latin typeface="Arial Rounded MT Bold"/>
        <a:ea typeface=""/>
        <a:cs typeface=""/>
        <a:font script="Jpan" typeface="ＭＳ Ｐゴシック"/>
      </a:majorFont>
      <a:minorFont>
        <a:latin typeface="Arial Rounded MT Bold"/>
        <a:ea typeface=""/>
        <a:cs typeface=""/>
        <a:font script="Jpan" typeface="ＭＳ Ｐゴシック"/>
      </a:minorFont>
    </a:fontScheme>
    <a:fmtScheme name="Ciel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1281</Characters>
  <Application>Microsoft Word 12.1.0</Application>
  <DocSecurity>0</DocSecurity>
  <Lines>10</Lines>
  <Paragraphs>2</Paragraphs>
  <ScaleCrop>false</ScaleCrop>
  <Company>papyta</Company>
  <LinksUpToDate>false</LinksUpToDate>
  <CharactersWithSpaces>1573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Aranda</dc:creator>
  <cp:keywords/>
  <cp:lastModifiedBy>Eric  Aranda</cp:lastModifiedBy>
  <cp:revision>4</cp:revision>
  <cp:lastPrinted>2015-04-01T21:01:00Z</cp:lastPrinted>
  <dcterms:created xsi:type="dcterms:W3CDTF">2013-03-31T23:18:00Z</dcterms:created>
  <dcterms:modified xsi:type="dcterms:W3CDTF">2015-04-01T21:04:00Z</dcterms:modified>
</cp:coreProperties>
</file>