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0E" w:rsidRPr="0075070E" w:rsidRDefault="00E41C0A" w:rsidP="0075070E">
      <w:pPr>
        <w:jc w:val="center"/>
        <w:rPr>
          <w:b/>
          <w:sz w:val="36"/>
          <w:szCs w:val="36"/>
        </w:rPr>
      </w:pPr>
      <w:r w:rsidRPr="008119C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59.15pt;margin-top:169pt;width:241.6pt;height:565.9pt;z-index:251663360;mso-width-relative:margin;mso-height-relative:margin" stroked="f">
            <v:textbox style="mso-next-textbox:#_x0000_s1030">
              <w:txbxContent>
                <w:p w:rsidR="0075070E" w:rsidRDefault="0075070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759075" cy="405765"/>
                        <wp:effectExtent l="19050" t="0" r="3175" b="0"/>
                        <wp:docPr id="19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9075" cy="405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5070E" w:rsidRPr="00E41C0A" w:rsidRDefault="0075070E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386DEC">
                    <w:rPr>
                      <w:b/>
                      <w:sz w:val="24"/>
                      <w:szCs w:val="24"/>
                    </w:rPr>
                    <w:t xml:space="preserve">Commerciales   </w:t>
                  </w:r>
                  <w:r w:rsidRPr="00E41C0A">
                    <w:rPr>
                      <w:sz w:val="24"/>
                      <w:szCs w:val="24"/>
                    </w:rPr>
                    <w:t xml:space="preserve">                                                               </w:t>
                  </w:r>
                  <w:r w:rsidRPr="00E41C0A">
                    <w:rPr>
                      <w:rFonts w:cstheme="minorHAnsi"/>
                      <w:sz w:val="24"/>
                      <w:szCs w:val="24"/>
                    </w:rPr>
                    <w:t xml:space="preserve">›   Constitution de dossiers commerciaux :        </w:t>
                  </w:r>
                  <w:r w:rsidRPr="00E41C0A">
                    <w:rPr>
                      <w:rFonts w:cstheme="minorHAnsi"/>
                      <w:color w:val="FFFFFF" w:themeColor="background1"/>
                      <w:sz w:val="24"/>
                      <w:szCs w:val="24"/>
                    </w:rPr>
                    <w:t>uu</w:t>
                  </w:r>
                  <w:r w:rsidRPr="00E41C0A">
                    <w:rPr>
                      <w:rFonts w:cstheme="minorHAnsi"/>
                      <w:sz w:val="24"/>
                      <w:szCs w:val="24"/>
                    </w:rPr>
                    <w:t xml:space="preserve">devis, factures, paiements, gestion des </w:t>
                  </w:r>
                  <w:r w:rsidR="00E41C0A" w:rsidRPr="00E41C0A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="00E41C0A" w:rsidRPr="00E41C0A">
                    <w:rPr>
                      <w:rFonts w:cstheme="minorHAnsi"/>
                      <w:color w:val="FFFFFF" w:themeColor="background1"/>
                      <w:sz w:val="24"/>
                      <w:szCs w:val="24"/>
                    </w:rPr>
                    <w:t>uu</w:t>
                  </w:r>
                  <w:r w:rsidRPr="00E41C0A">
                    <w:rPr>
                      <w:rFonts w:cstheme="minorHAnsi"/>
                      <w:sz w:val="24"/>
                      <w:szCs w:val="24"/>
                    </w:rPr>
                    <w:t xml:space="preserve">litiges </w:t>
                  </w:r>
                  <w:r w:rsidR="003628CD" w:rsidRPr="00E41C0A">
                    <w:rPr>
                      <w:rFonts w:cstheme="minorHAnsi"/>
                      <w:sz w:val="24"/>
                      <w:szCs w:val="24"/>
                    </w:rPr>
                    <w:t xml:space="preserve">    </w:t>
                  </w:r>
                  <w:r w:rsidR="00E41C0A" w:rsidRPr="00E41C0A">
                    <w:rPr>
                      <w:rFonts w:cstheme="minorHAnsi"/>
                      <w:sz w:val="24"/>
                      <w:szCs w:val="24"/>
                    </w:rPr>
                    <w:t xml:space="preserve">                                                                        </w:t>
                  </w:r>
                  <w:r w:rsidRPr="00E41C0A">
                    <w:rPr>
                      <w:rFonts w:cstheme="minorHAnsi"/>
                      <w:sz w:val="24"/>
                      <w:szCs w:val="24"/>
                    </w:rPr>
                    <w:t xml:space="preserve">› </w:t>
                  </w:r>
                  <w:r w:rsidR="003628CD" w:rsidRPr="00E41C0A">
                    <w:rPr>
                      <w:rFonts w:cstheme="minorHAnsi"/>
                      <w:color w:val="FFFFFF" w:themeColor="background1"/>
                      <w:sz w:val="24"/>
                      <w:szCs w:val="24"/>
                    </w:rPr>
                    <w:t xml:space="preserve">  </w:t>
                  </w:r>
                  <w:r w:rsidR="003628CD" w:rsidRPr="00E41C0A">
                    <w:rPr>
                      <w:rFonts w:cstheme="minorHAnsi"/>
                      <w:sz w:val="24"/>
                      <w:szCs w:val="24"/>
                    </w:rPr>
                    <w:t>E</w:t>
                  </w:r>
                  <w:r w:rsidRPr="00E41C0A">
                    <w:rPr>
                      <w:rFonts w:cstheme="minorHAnsi"/>
                      <w:sz w:val="24"/>
                      <w:szCs w:val="24"/>
                    </w:rPr>
                    <w:t xml:space="preserve">nvoi de relevés de situation </w:t>
                  </w:r>
                  <w:r w:rsidR="003628CD" w:rsidRPr="00E41C0A">
                    <w:rPr>
                      <w:rFonts w:cstheme="minorHAnsi"/>
                      <w:sz w:val="24"/>
                      <w:szCs w:val="24"/>
                    </w:rPr>
                    <w:t xml:space="preserve">                                  ›   Suivi de la relation client</w:t>
                  </w:r>
                </w:p>
                <w:p w:rsidR="003628CD" w:rsidRPr="00E41C0A" w:rsidRDefault="003628CD">
                  <w:pPr>
                    <w:rPr>
                      <w:rFonts w:cstheme="minorHAnsi"/>
                      <w:noProof/>
                      <w:sz w:val="24"/>
                      <w:szCs w:val="24"/>
                      <w:lang w:eastAsia="fr-FR"/>
                    </w:rPr>
                  </w:pPr>
                  <w:r w:rsidRPr="00386DEC">
                    <w:rPr>
                      <w:rFonts w:cstheme="minorHAnsi"/>
                      <w:b/>
                      <w:sz w:val="24"/>
                      <w:szCs w:val="24"/>
                    </w:rPr>
                    <w:t xml:space="preserve">Administratives  </w:t>
                  </w:r>
                  <w:r w:rsidRPr="00E41C0A">
                    <w:rPr>
                      <w:rFonts w:cstheme="minorHAnsi"/>
                      <w:sz w:val="24"/>
                      <w:szCs w:val="24"/>
                    </w:rPr>
                    <w:t xml:space="preserve">                                                                     </w:t>
                  </w:r>
                  <w:r w:rsidRPr="00E41C0A">
                    <w:rPr>
                      <w:rFonts w:cstheme="minorHAnsi"/>
                      <w:noProof/>
                      <w:sz w:val="24"/>
                      <w:szCs w:val="24"/>
                      <w:lang w:eastAsia="fr-FR"/>
                    </w:rPr>
                    <w:t xml:space="preserve">›   Accueil physique et téléphonique                                         ›   Mise à jour de documents informatiques                      ›   Rédaction et saisie des courriers </w:t>
                  </w:r>
                </w:p>
                <w:p w:rsidR="003628CD" w:rsidRPr="00E41C0A" w:rsidRDefault="003628CD">
                  <w:pPr>
                    <w:rPr>
                      <w:rFonts w:cstheme="minorHAnsi"/>
                      <w:noProof/>
                      <w:sz w:val="24"/>
                      <w:szCs w:val="24"/>
                      <w:lang w:eastAsia="fr-FR"/>
                    </w:rPr>
                  </w:pPr>
                  <w:r w:rsidRPr="00386DEC">
                    <w:rPr>
                      <w:rFonts w:cstheme="minorHAnsi"/>
                      <w:b/>
                      <w:noProof/>
                      <w:sz w:val="24"/>
                      <w:szCs w:val="24"/>
                      <w:lang w:eastAsia="fr-FR"/>
                    </w:rPr>
                    <w:t xml:space="preserve">Techniques     </w:t>
                  </w:r>
                  <w:r w:rsidRPr="00E41C0A">
                    <w:rPr>
                      <w:rFonts w:cstheme="minorHAnsi"/>
                      <w:noProof/>
                      <w:sz w:val="24"/>
                      <w:szCs w:val="24"/>
                      <w:lang w:eastAsia="fr-FR"/>
                    </w:rPr>
                    <w:t xml:space="preserve">                                                                  ›   Etude de la fiscalité des contrats                  </w:t>
                  </w:r>
                  <w:r w:rsidRPr="00E41C0A">
                    <w:rPr>
                      <w:rFonts w:cstheme="minorHAnsi"/>
                      <w:noProof/>
                      <w:color w:val="FFFFFF" w:themeColor="background1"/>
                      <w:sz w:val="24"/>
                      <w:szCs w:val="24"/>
                      <w:lang w:eastAsia="fr-FR"/>
                    </w:rPr>
                    <w:t>pp</w:t>
                  </w:r>
                  <w:r w:rsidRPr="00E41C0A">
                    <w:rPr>
                      <w:rFonts w:cstheme="minorHAnsi"/>
                      <w:noProof/>
                      <w:sz w:val="24"/>
                      <w:szCs w:val="24"/>
                      <w:lang w:eastAsia="fr-FR"/>
                    </w:rPr>
                    <w:t xml:space="preserve">d’assurance-vie   </w:t>
                  </w:r>
                  <w:r w:rsidR="004D3564" w:rsidRPr="00E41C0A">
                    <w:rPr>
                      <w:rFonts w:cstheme="minorHAnsi"/>
                      <w:noProof/>
                      <w:sz w:val="24"/>
                      <w:szCs w:val="24"/>
                      <w:lang w:eastAsia="fr-FR"/>
                    </w:rPr>
                    <w:t xml:space="preserve">                                                               </w:t>
                  </w:r>
                  <w:r w:rsidRPr="00E41C0A">
                    <w:rPr>
                      <w:rFonts w:cstheme="minorHAnsi"/>
                      <w:noProof/>
                      <w:sz w:val="24"/>
                      <w:szCs w:val="24"/>
                      <w:lang w:eastAsia="fr-FR"/>
                    </w:rPr>
                    <w:t xml:space="preserve">› </w:t>
                  </w:r>
                  <w:r w:rsidR="004D3564" w:rsidRPr="00E41C0A">
                    <w:rPr>
                      <w:rFonts w:cstheme="minorHAnsi"/>
                      <w:noProof/>
                      <w:sz w:val="24"/>
                      <w:szCs w:val="24"/>
                      <w:lang w:eastAsia="fr-FR"/>
                    </w:rPr>
                    <w:t xml:space="preserve">  </w:t>
                  </w:r>
                  <w:r w:rsidRPr="00E41C0A">
                    <w:rPr>
                      <w:rFonts w:cstheme="minorHAnsi"/>
                      <w:noProof/>
                      <w:sz w:val="24"/>
                      <w:szCs w:val="24"/>
                      <w:lang w:eastAsia="fr-FR"/>
                    </w:rPr>
                    <w:t xml:space="preserve">Traitement des demandes </w:t>
                  </w:r>
                  <w:r w:rsidR="004D3564" w:rsidRPr="00E41C0A">
                    <w:rPr>
                      <w:rFonts w:cstheme="minorHAnsi"/>
                      <w:noProof/>
                      <w:sz w:val="24"/>
                      <w:szCs w:val="24"/>
                      <w:lang w:eastAsia="fr-FR"/>
                    </w:rPr>
                    <w:t xml:space="preserve">de rachats                                     ›   Etude de la recevabilité des demandes de </w:t>
                  </w:r>
                  <w:r w:rsidR="004D3564" w:rsidRPr="00E41C0A">
                    <w:rPr>
                      <w:rFonts w:cstheme="minorHAnsi"/>
                      <w:noProof/>
                      <w:color w:val="FFFFFF" w:themeColor="background1"/>
                      <w:sz w:val="24"/>
                      <w:szCs w:val="24"/>
                      <w:lang w:eastAsia="fr-FR"/>
                    </w:rPr>
                    <w:t>uu</w:t>
                  </w:r>
                  <w:r w:rsidR="004D3564" w:rsidRPr="00E41C0A">
                    <w:rPr>
                      <w:rFonts w:cstheme="minorHAnsi"/>
                      <w:noProof/>
                      <w:sz w:val="24"/>
                      <w:szCs w:val="24"/>
                      <w:lang w:eastAsia="fr-FR"/>
                    </w:rPr>
                    <w:t xml:space="preserve">modifications de clauses bénéficiaires                    ›   Gestion de la souscription des contrats </w:t>
                  </w:r>
                  <w:r w:rsidR="004D3564" w:rsidRPr="00E41C0A">
                    <w:rPr>
                      <w:rFonts w:cstheme="minorHAnsi"/>
                      <w:noProof/>
                      <w:color w:val="FFFFFF" w:themeColor="background1"/>
                      <w:sz w:val="24"/>
                      <w:szCs w:val="24"/>
                      <w:lang w:eastAsia="fr-FR"/>
                    </w:rPr>
                    <w:t>uu</w:t>
                  </w:r>
                  <w:r w:rsidR="004D3564" w:rsidRPr="00E41C0A">
                    <w:rPr>
                      <w:rFonts w:cstheme="minorHAnsi"/>
                      <w:noProof/>
                      <w:sz w:val="24"/>
                      <w:szCs w:val="24"/>
                      <w:lang w:eastAsia="fr-FR"/>
                    </w:rPr>
                    <w:t xml:space="preserve">d’assurance-emprunteur (demandes </w:t>
                  </w:r>
                  <w:r w:rsidR="004D3564" w:rsidRPr="00E41C0A">
                    <w:rPr>
                      <w:rFonts w:cstheme="minorHAnsi"/>
                      <w:noProof/>
                      <w:color w:val="FFFFFF" w:themeColor="background1"/>
                      <w:sz w:val="24"/>
                      <w:szCs w:val="24"/>
                      <w:lang w:eastAsia="fr-FR"/>
                    </w:rPr>
                    <w:t>uu</w:t>
                  </w:r>
                  <w:r w:rsidR="004D3564" w:rsidRPr="00E41C0A">
                    <w:rPr>
                      <w:rFonts w:cstheme="minorHAnsi"/>
                      <w:noProof/>
                      <w:sz w:val="24"/>
                      <w:szCs w:val="24"/>
                      <w:lang w:eastAsia="fr-FR"/>
                    </w:rPr>
                    <w:t>d’adhésions, formalités médicales)</w:t>
                  </w:r>
                </w:p>
                <w:p w:rsidR="00E41C0A" w:rsidRDefault="00E41C0A"/>
                <w:p w:rsidR="00E41C0A" w:rsidRDefault="00E41C0A"/>
                <w:p w:rsidR="004D3564" w:rsidRPr="00386DEC" w:rsidRDefault="00386DEC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Pr="00386DEC">
                    <w:rPr>
                      <w:b/>
                      <w:sz w:val="24"/>
                      <w:szCs w:val="24"/>
                    </w:rPr>
                    <w:t>Sport, voyages, lecture, musique, cinéma</w:t>
                  </w:r>
                </w:p>
                <w:p w:rsidR="00E41C0A" w:rsidRDefault="00E41C0A"/>
                <w:p w:rsidR="00E41C0A" w:rsidRDefault="00E41C0A"/>
              </w:txbxContent>
            </v:textbox>
          </v:shape>
        </w:pict>
      </w:r>
      <w:r w:rsidR="008119CB" w:rsidRPr="008119CB">
        <w:rPr>
          <w:noProof/>
          <w:lang w:eastAsia="fr-FR"/>
        </w:rPr>
        <w:pict>
          <v:shape id="_x0000_s1031" type="#_x0000_t202" style="position:absolute;left:0;text-align:left;margin-left:376.8pt;margin-top:-24.5pt;width:116.45pt;height:127.7pt;z-index:251664384" fillcolor="#548dd4 [1951]" stroked="f">
            <v:textbox>
              <w:txbxContent>
                <w:p w:rsidR="004D3564" w:rsidRDefault="004D3564">
                  <w:r w:rsidRPr="004D3564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66093" cy="1033366"/>
                        <wp:effectExtent l="0" t="114300" r="0" b="109634"/>
                        <wp:docPr id="27" name="Image 1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1278433" cy="10434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119CB" w:rsidRPr="008119CB">
        <w:rPr>
          <w:noProof/>
        </w:rPr>
        <w:pict>
          <v:shape id="_x0000_s1028" type="#_x0000_t202" style="position:absolute;left:0;text-align:left;margin-left:-33.9pt;margin-top:169pt;width:261.7pt;height:532.75pt;z-index:251661312;mso-width-relative:margin;mso-height-relative:margin" stroked="f" strokecolor="white [3212]">
            <v:textbox>
              <w:txbxContent>
                <w:p w:rsidR="0075070E" w:rsidRDefault="0075070E" w:rsidP="009D7ED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759075" cy="405765"/>
                        <wp:effectExtent l="19050" t="0" r="3175" b="0"/>
                        <wp:docPr id="1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9075" cy="405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D7ED2" w:rsidRPr="0075070E" w:rsidRDefault="009D7ED2" w:rsidP="009D7ED2">
                  <w:r w:rsidRPr="009D7ED2">
                    <w:rPr>
                      <w:b/>
                      <w:color w:val="808080" w:themeColor="background1" w:themeShade="80"/>
                      <w:sz w:val="24"/>
                      <w:szCs w:val="24"/>
                      <w:u w:val="single"/>
                    </w:rPr>
                    <w:t>2013-2015</w:t>
                  </w:r>
                  <w:r w:rsidRPr="009D7ED2">
                    <w:rPr>
                      <w:b/>
                      <w:sz w:val="24"/>
                      <w:szCs w:val="24"/>
                    </w:rPr>
                    <w:t xml:space="preserve"> : BTS Assurance en alternance                       </w:t>
                  </w:r>
                  <w:r w:rsidRPr="009D7ED2">
                    <w:rPr>
                      <w:b/>
                      <w:color w:val="808080" w:themeColor="background1" w:themeShade="80"/>
                      <w:sz w:val="24"/>
                      <w:szCs w:val="24"/>
                    </w:rPr>
                    <w:t xml:space="preserve">Tours </w:t>
                  </w:r>
                  <w:r w:rsidRPr="009D7ED2">
                    <w:rPr>
                      <w:b/>
                      <w:sz w:val="24"/>
                      <w:szCs w:val="24"/>
                    </w:rPr>
                    <w:t xml:space="preserve">           Lycée Notre dame la Riche                        </w:t>
                  </w:r>
                  <w:r w:rsidRPr="009D7ED2">
                    <w:rPr>
                      <w:b/>
                      <w:color w:val="808080" w:themeColor="background1" w:themeShade="80"/>
                      <w:sz w:val="24"/>
                      <w:szCs w:val="24"/>
                      <w:u w:val="single"/>
                    </w:rPr>
                    <w:t>2010-2012</w:t>
                  </w:r>
                  <w:r w:rsidRPr="009D7ED2">
                    <w:rPr>
                      <w:b/>
                      <w:sz w:val="24"/>
                      <w:szCs w:val="24"/>
                    </w:rPr>
                    <w:t xml:space="preserve"> : BTS Tourisme                                           </w:t>
                  </w:r>
                  <w:r w:rsidRPr="009D7ED2">
                    <w:rPr>
                      <w:b/>
                      <w:color w:val="808080" w:themeColor="background1" w:themeShade="80"/>
                      <w:sz w:val="24"/>
                      <w:szCs w:val="24"/>
                    </w:rPr>
                    <w:t xml:space="preserve">Tours </w:t>
                  </w:r>
                  <w:r w:rsidRPr="009D7ED2">
                    <w:rPr>
                      <w:b/>
                      <w:sz w:val="24"/>
                      <w:szCs w:val="24"/>
                    </w:rPr>
                    <w:t xml:space="preserve">           Lycée Sainte Ursule                                  </w:t>
                  </w:r>
                  <w:r w:rsidRPr="009D7ED2">
                    <w:rPr>
                      <w:b/>
                      <w:color w:val="808080" w:themeColor="background1" w:themeShade="80"/>
                      <w:sz w:val="24"/>
                      <w:szCs w:val="24"/>
                      <w:u w:val="single"/>
                    </w:rPr>
                    <w:t>2010</w:t>
                  </w:r>
                  <w:r w:rsidRPr="009D7ED2">
                    <w:rPr>
                      <w:b/>
                      <w:sz w:val="24"/>
                      <w:szCs w:val="24"/>
                    </w:rPr>
                    <w:t xml:space="preserve">           : Baccalauréat Littéraire                               </w:t>
                  </w:r>
                  <w:r w:rsidRPr="009D7ED2">
                    <w:rPr>
                      <w:b/>
                      <w:color w:val="808080" w:themeColor="background1" w:themeShade="80"/>
                      <w:sz w:val="24"/>
                      <w:szCs w:val="24"/>
                    </w:rPr>
                    <w:t xml:space="preserve">Amboise </w:t>
                  </w:r>
                  <w:r w:rsidRPr="009D7ED2">
                    <w:rPr>
                      <w:b/>
                      <w:sz w:val="24"/>
                      <w:szCs w:val="24"/>
                    </w:rPr>
                    <w:t xml:space="preserve">     Lycée Léonard de Vinci</w:t>
                  </w:r>
                </w:p>
                <w:p w:rsidR="0075070E" w:rsidRDefault="0075070E" w:rsidP="009D7ED2">
                  <w:pPr>
                    <w:rPr>
                      <w:b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b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2759075" cy="405765"/>
                        <wp:effectExtent l="19050" t="0" r="3175" b="0"/>
                        <wp:docPr id="14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9075" cy="405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</w:p>
                <w:p w:rsidR="0075070E" w:rsidRPr="0075070E" w:rsidRDefault="009D7ED2" w:rsidP="009D7ED2">
                  <w:pPr>
                    <w:rPr>
                      <w:b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color w:val="808080" w:themeColor="background1" w:themeShade="80"/>
                      <w:sz w:val="24"/>
                      <w:szCs w:val="24"/>
                    </w:rPr>
                    <w:t>•</w:t>
                  </w:r>
                  <w:r w:rsidR="0075070E">
                    <w:rPr>
                      <w:rFonts w:cstheme="minorHAnsi"/>
                      <w:b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 w:rsidRPr="009D7ED2">
                    <w:rPr>
                      <w:b/>
                      <w:color w:val="808080" w:themeColor="background1" w:themeShade="80"/>
                      <w:sz w:val="24"/>
                      <w:szCs w:val="24"/>
                    </w:rPr>
                    <w:t>Sept. 2013 à Août 2015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                     Correspondant en gestion de portefeuille </w:t>
                  </w:r>
                  <w:r w:rsidRPr="009D7ED2">
                    <w:rPr>
                      <w:b/>
                      <w:color w:val="808080" w:themeColor="background1" w:themeShade="80"/>
                      <w:sz w:val="24"/>
                      <w:szCs w:val="24"/>
                    </w:rPr>
                    <w:t>ALLIANZ</w:t>
                  </w:r>
                  <w:r>
                    <w:rPr>
                      <w:b/>
                      <w:color w:val="808080" w:themeColor="background1" w:themeShade="80"/>
                      <w:sz w:val="24"/>
                      <w:szCs w:val="24"/>
                    </w:rPr>
                    <w:t xml:space="preserve">                                                                        </w:t>
                  </w: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u</w:t>
                  </w:r>
                  <w:r w:rsidRPr="009D7ED2">
                    <w:rPr>
                      <w:rFonts w:cstheme="minorHAnsi"/>
                      <w:b/>
                      <w:color w:val="808080" w:themeColor="background1" w:themeShade="80"/>
                      <w:sz w:val="24"/>
                      <w:szCs w:val="24"/>
                    </w:rPr>
                    <w:t>•</w:t>
                  </w:r>
                  <w:r w:rsidR="0075070E">
                    <w:rPr>
                      <w:rFonts w:cstheme="minorHAnsi"/>
                      <w:b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color w:val="808080" w:themeColor="background1" w:themeShade="80"/>
                      <w:sz w:val="24"/>
                      <w:szCs w:val="24"/>
                    </w:rPr>
                    <w:t xml:space="preserve">Sept.2012 à Juin 2013                                    </w:t>
                  </w:r>
                  <w:r w:rsidRPr="009D7ED2">
                    <w:rPr>
                      <w:b/>
                      <w:sz w:val="24"/>
                      <w:szCs w:val="24"/>
                    </w:rPr>
                    <w:t>Employée commerciale polyvalent</w:t>
                  </w:r>
                  <w:r>
                    <w:rPr>
                      <w:b/>
                      <w:color w:val="808080" w:themeColor="background1" w:themeShade="80"/>
                      <w:sz w:val="24"/>
                      <w:szCs w:val="24"/>
                    </w:rPr>
                    <w:t xml:space="preserve">                     SUPER U                                                                                </w:t>
                  </w:r>
                  <w:r w:rsidRPr="009D7ED2">
                    <w:rPr>
                      <w:b/>
                      <w:color w:val="FFFFFF" w:themeColor="background1"/>
                      <w:sz w:val="24"/>
                      <w:szCs w:val="24"/>
                    </w:rPr>
                    <w:t>U</w:t>
                  </w:r>
                  <w:r w:rsidRPr="009D7ED2">
                    <w:rPr>
                      <w:rFonts w:cstheme="minorHAnsi"/>
                      <w:b/>
                      <w:color w:val="808080" w:themeColor="background1" w:themeShade="80"/>
                      <w:sz w:val="24"/>
                      <w:szCs w:val="24"/>
                    </w:rPr>
                    <w:t>•</w:t>
                  </w:r>
                  <w:r>
                    <w:rPr>
                      <w:b/>
                      <w:color w:val="808080" w:themeColor="background1" w:themeShade="80"/>
                      <w:sz w:val="24"/>
                      <w:szCs w:val="24"/>
                    </w:rPr>
                    <w:t xml:space="preserve"> Mai 2011 à Juin 2011                                                 </w:t>
                  </w:r>
                  <w:r w:rsidRPr="009D7ED2">
                    <w:rPr>
                      <w:b/>
                      <w:color w:val="000000" w:themeColor="text1"/>
                      <w:sz w:val="24"/>
                      <w:szCs w:val="24"/>
                    </w:rPr>
                    <w:t>Stagiaire en agence de voyages</w:t>
                  </w:r>
                  <w:r>
                    <w:rPr>
                      <w:b/>
                      <w:color w:val="808080" w:themeColor="background1" w:themeShade="80"/>
                      <w:sz w:val="24"/>
                      <w:szCs w:val="24"/>
                    </w:rPr>
                    <w:t xml:space="preserve">                       ATLANTIS VOYAGES</w:t>
                  </w:r>
                </w:p>
                <w:p w:rsidR="0075070E" w:rsidRDefault="0075070E" w:rsidP="009D7ED2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color w:val="FFFFFF" w:themeColor="background1"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2759075" cy="405765"/>
                        <wp:effectExtent l="19050" t="0" r="3175" b="0"/>
                        <wp:docPr id="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9075" cy="405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5070E" w:rsidRPr="0075070E" w:rsidRDefault="0075070E" w:rsidP="009D7ED2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5070E">
                    <w:rPr>
                      <w:b/>
                      <w:color w:val="808080" w:themeColor="background1" w:themeShade="80"/>
                      <w:sz w:val="24"/>
                      <w:szCs w:val="24"/>
                    </w:rPr>
                    <w:t>Langues</w:t>
                  </w: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 : Anglais – </w:t>
                  </w:r>
                  <w:r w:rsidRPr="0075070E">
                    <w:rPr>
                      <w:color w:val="000000" w:themeColor="text1"/>
                      <w:sz w:val="24"/>
                      <w:szCs w:val="24"/>
                    </w:rPr>
                    <w:t>Bonnes notions</w:t>
                  </w: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                            </w:t>
                  </w:r>
                  <w:r w:rsidRPr="0075070E">
                    <w:rPr>
                      <w:b/>
                      <w:color w:val="FFFFFF" w:themeColor="background1"/>
                      <w:sz w:val="24"/>
                      <w:szCs w:val="24"/>
                    </w:rPr>
                    <w:t>oooooooo</w:t>
                  </w: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Italien   – </w:t>
                  </w:r>
                  <w:r w:rsidRPr="0075070E">
                    <w:rPr>
                      <w:color w:val="000000" w:themeColor="text1"/>
                      <w:sz w:val="24"/>
                      <w:szCs w:val="24"/>
                    </w:rPr>
                    <w:t>Bonnes notions</w:t>
                  </w: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5070E">
                    <w:rPr>
                      <w:b/>
                      <w:color w:val="808080" w:themeColor="background1" w:themeShade="80"/>
                      <w:sz w:val="24"/>
                      <w:szCs w:val="24"/>
                    </w:rPr>
                    <w:t>Informatiques</w:t>
                  </w: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 : Word, Excel, Publisher                   </w:t>
                  </w:r>
                  <w:r w:rsidRPr="0075070E">
                    <w:rPr>
                      <w:b/>
                      <w:color w:val="808080" w:themeColor="background1" w:themeShade="80"/>
                      <w:sz w:val="24"/>
                      <w:szCs w:val="24"/>
                    </w:rPr>
                    <w:t>Logiciels du milieu de l’assurance</w:t>
                  </w: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 : GCP </w:t>
                  </w:r>
                  <w:r w:rsidRPr="0075070E">
                    <w:rPr>
                      <w:color w:val="000000" w:themeColor="text1"/>
                      <w:sz w:val="24"/>
                      <w:szCs w:val="24"/>
                    </w:rPr>
                    <w:t>(gestion de consultation des personnes),</w:t>
                  </w: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AGENDA </w:t>
                  </w:r>
                  <w:r w:rsidRPr="0075070E">
                    <w:rPr>
                      <w:color w:val="000000" w:themeColor="text1"/>
                      <w:sz w:val="24"/>
                      <w:szCs w:val="24"/>
                    </w:rPr>
                    <w:t>(outil de gestion des dossiers sinistres)</w:t>
                  </w:r>
                </w:p>
              </w:txbxContent>
            </v:textbox>
          </v:shape>
        </w:pict>
      </w:r>
      <w:r w:rsidR="008119CB">
        <w:rPr>
          <w:b/>
          <w:noProof/>
          <w:sz w:val="36"/>
          <w:szCs w:val="36"/>
          <w:lang w:eastAsia="fr-FR"/>
        </w:rPr>
        <w:pict>
          <v:rect id="_x0000_s1026" style="position:absolute;left:0;text-align:left;margin-left:-33.9pt;margin-top:-33.3pt;width:538.4pt;height:141.5pt;z-index:-251658240" wrapcoords="-30 -85 -30 21770 21630 21770 21630 -85 -30 -85" fillcolor="#548dd4 [1951]" strokecolor="black [3213]" strokeweight="1pt">
            <v:shadow on="t" type="perspective" color="#eeece1 [3214]" opacity=".5" offset="1pt" offset2="-1pt"/>
            <v:textbox>
              <w:txbxContent>
                <w:p w:rsidR="009D7ED2" w:rsidRDefault="009D7ED2" w:rsidP="009D7ED2">
                  <w:pPr>
                    <w:rPr>
                      <w:b/>
                      <w:color w:val="FFFFFF" w:themeColor="background1"/>
                      <w:sz w:val="48"/>
                      <w:szCs w:val="48"/>
                    </w:rPr>
                  </w:pPr>
                  <w:r w:rsidRPr="00A900ED">
                    <w:rPr>
                      <w:b/>
                      <w:color w:val="FFFFFF" w:themeColor="background1"/>
                      <w:sz w:val="48"/>
                      <w:szCs w:val="48"/>
                    </w:rPr>
                    <w:t xml:space="preserve">Julie </w:t>
                  </w:r>
                  <w:r>
                    <w:rPr>
                      <w:b/>
                      <w:color w:val="FFFFFF" w:themeColor="background1"/>
                      <w:sz w:val="48"/>
                      <w:szCs w:val="48"/>
                    </w:rPr>
                    <w:t>VOISIN</w:t>
                  </w:r>
                </w:p>
                <w:p w:rsidR="009D7ED2" w:rsidRPr="00EA7066" w:rsidRDefault="009D7ED2" w:rsidP="009D7ED2">
                  <w:pPr>
                    <w:rPr>
                      <w:b/>
                      <w:color w:val="FFFFFF" w:themeColor="background1"/>
                      <w:sz w:val="48"/>
                      <w:szCs w:val="48"/>
                    </w:rPr>
                  </w:pPr>
                  <w:r w:rsidRPr="00EA7066">
                    <w:rPr>
                      <w:b/>
                      <w:color w:val="FFFFFF" w:themeColor="background1"/>
                    </w:rPr>
                    <w:t xml:space="preserve">22 ans   </w:t>
                  </w:r>
                  <w:r w:rsidRPr="009D7ED2">
                    <w:rPr>
                      <w:b/>
                      <w:color w:val="548DD4" w:themeColor="text2" w:themeTint="99"/>
                    </w:rPr>
                    <w:t xml:space="preserve">ans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EA7066">
                    <w:rPr>
                      <w:b/>
                      <w:color w:val="FFFFFF" w:themeColor="background1"/>
                    </w:rPr>
                    <w:t xml:space="preserve">6 rue de la Vallée Morêt                                                                                                                                                                   37270 Montlouis sur Loire, France                                                                                                                                                         Tél : 06 42 30 79 20                                                                                                                                                                                   E-mail : </w:t>
                  </w:r>
                  <w:hyperlink r:id="rId9" w:history="1">
                    <w:r w:rsidRPr="00EA7066">
                      <w:rPr>
                        <w:rStyle w:val="Lienhypertexte"/>
                        <w:b/>
                        <w:color w:val="FFFFFF" w:themeColor="background1"/>
                      </w:rPr>
                      <w:t>julie.voisin@ymail.com</w:t>
                    </w:r>
                  </w:hyperlink>
                  <w:r w:rsidRPr="00EA7066">
                    <w:rPr>
                      <w:b/>
                      <w:color w:val="FFFFFF" w:themeColor="background1"/>
                    </w:rPr>
                    <w:t xml:space="preserve">                                                                                                                                               Célibataire, Permis B            </w:t>
                  </w:r>
                </w:p>
              </w:txbxContent>
            </v:textbox>
            <w10:wrap type="through"/>
          </v:rect>
        </w:pict>
      </w:r>
      <w:r w:rsidR="0075070E" w:rsidRPr="0075070E">
        <w:rPr>
          <w:b/>
          <w:sz w:val="36"/>
          <w:szCs w:val="36"/>
        </w:rPr>
        <w:t>Licence Professionnelle Conseiller, Souscripteur, Gestionnaire en assurance</w:t>
      </w:r>
    </w:p>
    <w:p w:rsidR="0075070E" w:rsidRPr="0075070E" w:rsidRDefault="0075070E" w:rsidP="0075070E">
      <w:pPr>
        <w:jc w:val="center"/>
        <w:rPr>
          <w:b/>
          <w:sz w:val="36"/>
          <w:szCs w:val="36"/>
        </w:rPr>
      </w:pPr>
    </w:p>
    <w:p w:rsidR="0075070E" w:rsidRPr="0075070E" w:rsidRDefault="0075070E" w:rsidP="0075070E"/>
    <w:p w:rsidR="0075070E" w:rsidRPr="0075070E" w:rsidRDefault="0075070E" w:rsidP="0075070E"/>
    <w:p w:rsidR="0075070E" w:rsidRPr="0075070E" w:rsidRDefault="0075070E" w:rsidP="0075070E"/>
    <w:p w:rsidR="0075070E" w:rsidRPr="0075070E" w:rsidRDefault="0075070E" w:rsidP="0075070E"/>
    <w:p w:rsidR="0075070E" w:rsidRPr="0075070E" w:rsidRDefault="0075070E" w:rsidP="0075070E"/>
    <w:p w:rsidR="0075070E" w:rsidRPr="0075070E" w:rsidRDefault="0075070E" w:rsidP="0075070E"/>
    <w:p w:rsidR="0075070E" w:rsidRPr="0075070E" w:rsidRDefault="0075070E" w:rsidP="0075070E"/>
    <w:p w:rsidR="0075070E" w:rsidRDefault="0075070E" w:rsidP="0075070E"/>
    <w:p w:rsidR="00D412F4" w:rsidRPr="0075070E" w:rsidRDefault="00E41C0A" w:rsidP="0075070E">
      <w:pPr>
        <w:jc w:val="center"/>
      </w:pPr>
      <w:r>
        <w:rPr>
          <w:noProof/>
          <w:lang w:eastAsia="fr-FR"/>
        </w:rPr>
        <w:pict>
          <v:roundrect id="_x0000_s1034" style="position:absolute;left:0;text-align:left;margin-left:269.7pt;margin-top:158.55pt;width:203.5pt;height:32.55pt;z-index:251665408" arcsize="10923f" fillcolor="#8db3e2 [1311]" stroked="f">
            <v:shadow on="t"/>
            <v:textbox>
              <w:txbxContent>
                <w:p w:rsidR="00E41C0A" w:rsidRPr="00E41C0A" w:rsidRDefault="00E41C0A">
                  <w:pPr>
                    <w:rPr>
                      <w:b/>
                      <w:sz w:val="32"/>
                      <w:szCs w:val="32"/>
                    </w:rPr>
                  </w:pPr>
                  <w:r w:rsidRPr="00E41C0A">
                    <w:rPr>
                      <w:b/>
                      <w:sz w:val="32"/>
                      <w:szCs w:val="32"/>
                    </w:rPr>
                    <w:t>Centres d’intérêts</w:t>
                  </w:r>
                </w:p>
              </w:txbxContent>
            </v:textbox>
          </v:roundrect>
        </w:pict>
      </w:r>
    </w:p>
    <w:sectPr w:rsidR="00D412F4" w:rsidRPr="0075070E" w:rsidSect="00D41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ED2"/>
    <w:rsid w:val="003628CD"/>
    <w:rsid w:val="00386DEC"/>
    <w:rsid w:val="004D3564"/>
    <w:rsid w:val="0075070E"/>
    <w:rsid w:val="008119CB"/>
    <w:rsid w:val="009D7ED2"/>
    <w:rsid w:val="00D412F4"/>
    <w:rsid w:val="00E4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 [1311]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2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D7ED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7E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mailto:julie.voisin@y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VOISINJ</dc:creator>
  <cp:lastModifiedBy>VOISINJ</cp:lastModifiedBy>
  <cp:revision>4</cp:revision>
  <dcterms:created xsi:type="dcterms:W3CDTF">2015-04-03T09:33:00Z</dcterms:created>
  <dcterms:modified xsi:type="dcterms:W3CDTF">2015-04-03T10:22:00Z</dcterms:modified>
</cp:coreProperties>
</file>