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78" w:rsidRPr="00692CA4" w:rsidRDefault="00591A78" w:rsidP="00EA38AC">
      <w:pPr>
        <w:spacing w:after="120"/>
        <w:ind w:left="-567"/>
        <w:rPr>
          <w:b/>
          <w:smallCaps/>
          <w:color w:val="0033CC"/>
          <w:spacing w:val="20"/>
          <w:sz w:val="36"/>
        </w:rPr>
      </w:pPr>
      <w:r w:rsidRPr="00692CA4">
        <w:rPr>
          <w:b/>
          <w:smallCaps/>
          <w:color w:val="0033CC"/>
          <w:spacing w:val="20"/>
          <w:sz w:val="36"/>
        </w:rPr>
        <w:t>Guillaume de Cordoüe</w:t>
      </w:r>
      <w:r w:rsidRPr="00692CA4">
        <w:rPr>
          <w:b/>
          <w:smallCaps/>
          <w:color w:val="0033CC"/>
          <w:spacing w:val="20"/>
          <w:sz w:val="36"/>
        </w:rPr>
        <w:tab/>
      </w:r>
    </w:p>
    <w:p w:rsidR="00591A78" w:rsidRDefault="00591A78" w:rsidP="00EA38AC">
      <w:pPr>
        <w:spacing w:after="0" w:line="240" w:lineRule="auto"/>
        <w:ind w:left="-567"/>
      </w:pPr>
      <w:r>
        <w:t>262 rue de Fougères</w:t>
      </w:r>
    </w:p>
    <w:p w:rsidR="00591A78" w:rsidRDefault="00306D1B" w:rsidP="00EA38AC">
      <w:pPr>
        <w:spacing w:after="0" w:line="240" w:lineRule="auto"/>
        <w:ind w:left="-567"/>
      </w:pPr>
      <w:r>
        <w:t>35</w:t>
      </w:r>
      <w:r w:rsidR="00591A78">
        <w:t>700 Rennes</w:t>
      </w:r>
    </w:p>
    <w:p w:rsidR="00591A78" w:rsidRDefault="00591A78" w:rsidP="00EA38AC">
      <w:pPr>
        <w:spacing w:after="0" w:line="240" w:lineRule="auto"/>
        <w:ind w:left="-567"/>
      </w:pPr>
      <w:r>
        <w:t>06</w:t>
      </w:r>
      <w:r w:rsidR="00306D1B">
        <w:t xml:space="preserve"> </w:t>
      </w:r>
      <w:r>
        <w:t>68</w:t>
      </w:r>
      <w:r w:rsidR="00306D1B">
        <w:t xml:space="preserve"> </w:t>
      </w:r>
      <w:r>
        <w:t>16</w:t>
      </w:r>
      <w:r w:rsidR="00306D1B">
        <w:t xml:space="preserve"> </w:t>
      </w:r>
      <w:r>
        <w:t>31</w:t>
      </w:r>
      <w:r w:rsidR="00306D1B">
        <w:t xml:space="preserve"> </w:t>
      </w:r>
      <w:r>
        <w:t>99</w:t>
      </w:r>
    </w:p>
    <w:p w:rsidR="00591A78" w:rsidRDefault="00F57E6E" w:rsidP="00EA38AC">
      <w:pPr>
        <w:spacing w:after="0" w:line="240" w:lineRule="auto"/>
        <w:ind w:left="-567"/>
      </w:pPr>
      <w:hyperlink r:id="rId6" w:history="1">
        <w:r w:rsidR="00591A78" w:rsidRPr="000D5291">
          <w:rPr>
            <w:rStyle w:val="Lienhypertexte"/>
          </w:rPr>
          <w:t>guillaumedecordoue@gmail.com</w:t>
        </w:r>
      </w:hyperlink>
    </w:p>
    <w:p w:rsidR="0046402B" w:rsidRDefault="0046402B" w:rsidP="00EA38AC">
      <w:pPr>
        <w:spacing w:after="0" w:line="240" w:lineRule="auto"/>
        <w:ind w:left="-567"/>
      </w:pPr>
      <w:r w:rsidRPr="0046402B">
        <w:rPr>
          <w:noProof/>
          <w:lang w:eastAsia="fr-FR"/>
        </w:rPr>
        <w:drawing>
          <wp:inline distT="0" distB="0" distL="0" distR="0">
            <wp:extent cx="547974" cy="148553"/>
            <wp:effectExtent l="19050" t="0" r="4476" b="0"/>
            <wp:docPr id="36" name="Image 1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5" cy="14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A78" w:rsidRDefault="00EA38AC" w:rsidP="00EA38AC">
      <w:pPr>
        <w:spacing w:after="0" w:line="240" w:lineRule="auto"/>
        <w:ind w:left="-567"/>
      </w:pPr>
      <w:r>
        <w:t xml:space="preserve">Né le 14/12/1995 – </w:t>
      </w:r>
      <w:r w:rsidR="00591A78">
        <w:t>20</w:t>
      </w:r>
      <w:r>
        <w:t xml:space="preserve"> </w:t>
      </w:r>
      <w:r w:rsidR="00591A78">
        <w:t>ans</w:t>
      </w:r>
    </w:p>
    <w:p w:rsidR="00591A78" w:rsidRPr="00BD6FBB" w:rsidRDefault="00591A78" w:rsidP="00EA38AC">
      <w:pPr>
        <w:spacing w:after="0" w:line="240" w:lineRule="auto"/>
        <w:ind w:left="-567"/>
        <w:rPr>
          <w:sz w:val="14"/>
        </w:rPr>
      </w:pPr>
      <w:r>
        <w:t>Permis B</w:t>
      </w:r>
    </w:p>
    <w:p w:rsidR="00765576" w:rsidRDefault="004E0F68" w:rsidP="00BD6FBB">
      <w:pPr>
        <w:ind w:left="426"/>
        <w:sectPr w:rsidR="00765576" w:rsidSect="00BD6FBB">
          <w:type w:val="continuous"/>
          <w:pgSz w:w="11906" w:h="16838"/>
          <w:pgMar w:top="568" w:right="991" w:bottom="142" w:left="1417" w:header="708" w:footer="708" w:gutter="0"/>
          <w:cols w:num="2" w:space="708" w:equalWidth="0">
            <w:col w:w="5812" w:space="1702"/>
            <w:col w:w="1984"/>
          </w:cols>
          <w:docGrid w:linePitch="360"/>
        </w:sectPr>
      </w:pPr>
      <w:r>
        <w:rPr>
          <w:noProof/>
          <w:lang w:eastAsia="fr-FR"/>
        </w:rPr>
        <w:lastRenderedPageBreak/>
        <w:drawing>
          <wp:inline distT="0" distB="0" distL="0" distR="0">
            <wp:extent cx="1249045" cy="1583055"/>
            <wp:effectExtent l="1905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FBB" w:rsidRPr="006914D8" w:rsidRDefault="00BD6FBB" w:rsidP="00BD6FBB">
      <w:pPr>
        <w:ind w:right="708"/>
        <w:jc w:val="center"/>
        <w:rPr>
          <w:b/>
          <w:noProof/>
          <w:spacing w:val="20"/>
          <w:sz w:val="40"/>
          <w:u w:val="single"/>
          <w:lang w:eastAsia="fr-FR"/>
        </w:rPr>
      </w:pPr>
      <w:r w:rsidRPr="006914D8">
        <w:rPr>
          <w:b/>
          <w:noProof/>
          <w:spacing w:val="20"/>
          <w:sz w:val="40"/>
          <w:u w:val="single"/>
          <w:lang w:eastAsia="fr-FR"/>
        </w:rPr>
        <w:lastRenderedPageBreak/>
        <w:t>SOUSCRIPTEUR</w:t>
      </w:r>
    </w:p>
    <w:p w:rsidR="00BD6FBB" w:rsidRPr="00556305" w:rsidRDefault="00BD6FBB" w:rsidP="00BD6FBB">
      <w:pPr>
        <w:spacing w:after="0"/>
        <w:ind w:right="709"/>
        <w:jc w:val="center"/>
        <w:rPr>
          <w:b/>
          <w:noProof/>
          <w:sz w:val="28"/>
          <w:lang w:eastAsia="fr-FR"/>
        </w:rPr>
      </w:pPr>
      <w:r w:rsidRPr="00556305">
        <w:rPr>
          <w:b/>
          <w:noProof/>
          <w:sz w:val="28"/>
          <w:lang w:eastAsia="fr-FR"/>
        </w:rPr>
        <w:t xml:space="preserve">DOMMAGES AUX BIENS – RESPONSABILITE CIVILE </w:t>
      </w:r>
    </w:p>
    <w:p w:rsidR="00591A78" w:rsidRPr="00556305" w:rsidRDefault="00BD6FBB" w:rsidP="00BD6FBB">
      <w:pPr>
        <w:tabs>
          <w:tab w:val="left" w:pos="1785"/>
        </w:tabs>
        <w:spacing w:after="0"/>
        <w:ind w:right="709"/>
        <w:jc w:val="center"/>
        <w:rPr>
          <w:b/>
          <w:noProof/>
          <w:sz w:val="28"/>
          <w:lang w:eastAsia="fr-FR"/>
        </w:rPr>
      </w:pPr>
      <w:r w:rsidRPr="00556305">
        <w:rPr>
          <w:b/>
          <w:noProof/>
          <w:sz w:val="28"/>
          <w:lang w:eastAsia="fr-FR"/>
        </w:rPr>
        <w:t>EN ALTERNANCE</w:t>
      </w:r>
      <w:r w:rsidR="00EA38AC">
        <w:rPr>
          <w:b/>
          <w:noProof/>
          <w:sz w:val="28"/>
          <w:lang w:eastAsia="fr-FR"/>
        </w:rPr>
        <w:t xml:space="preserve"> (CONTRAT DE PROFESSIONALISATION)</w:t>
      </w:r>
    </w:p>
    <w:p w:rsidR="00BD6FBB" w:rsidRPr="00BD6FBB" w:rsidRDefault="00BD6FBB" w:rsidP="00BD6FBB">
      <w:pPr>
        <w:tabs>
          <w:tab w:val="left" w:pos="1785"/>
        </w:tabs>
        <w:spacing w:after="0"/>
        <w:ind w:right="709"/>
        <w:jc w:val="center"/>
        <w:rPr>
          <w:sz w:val="24"/>
        </w:rPr>
      </w:pPr>
    </w:p>
    <w:p w:rsidR="00A655D0" w:rsidRPr="00643364" w:rsidRDefault="00EA38AC" w:rsidP="00F3778E">
      <w:pPr>
        <w:pBdr>
          <w:top w:val="single" w:sz="18" w:space="1" w:color="1032C0"/>
          <w:left w:val="single" w:sz="18" w:space="4" w:color="1032C0"/>
          <w:bottom w:val="single" w:sz="18" w:space="1" w:color="1032C0"/>
          <w:right w:val="single" w:sz="18" w:space="4" w:color="1032C0"/>
        </w:pBdr>
        <w:shd w:val="solid" w:color="1032C0" w:fill="auto"/>
        <w:spacing w:after="360"/>
        <w:ind w:left="-1417" w:right="-849" w:firstLine="1417"/>
        <w:contextualSpacing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Formation</w:t>
      </w:r>
    </w:p>
    <w:p w:rsidR="00591A78" w:rsidRPr="00A655D0" w:rsidRDefault="00A655D0" w:rsidP="00A655D0">
      <w:pPr>
        <w:ind w:left="284" w:firstLine="283"/>
        <w:rPr>
          <w:color w:val="FFFFFF" w:themeColor="background1"/>
        </w:rPr>
      </w:pPr>
      <w:r>
        <w:rPr>
          <w:color w:val="FFFFFF" w:themeColor="background1"/>
        </w:rPr>
        <w:tab/>
      </w:r>
      <w:r>
        <w:rPr>
          <w:color w:val="FFFFFF" w:themeColor="background1"/>
        </w:rPr>
        <w:tab/>
      </w:r>
    </w:p>
    <w:p w:rsidR="00591A78" w:rsidRDefault="00591A78" w:rsidP="00452B54">
      <w:pPr>
        <w:pStyle w:val="Paragraphedeliste"/>
        <w:numPr>
          <w:ilvl w:val="0"/>
          <w:numId w:val="1"/>
        </w:numPr>
        <w:spacing w:after="360"/>
        <w:ind w:right="-567" w:firstLine="283"/>
        <w:sectPr w:rsidR="00591A78" w:rsidSect="00F3778E">
          <w:type w:val="continuous"/>
          <w:pgSz w:w="11906" w:h="16838"/>
          <w:pgMar w:top="567" w:right="849" w:bottom="142" w:left="1560" w:header="708" w:footer="708" w:gutter="0"/>
          <w:cols w:space="708"/>
          <w:docGrid w:linePitch="360"/>
        </w:sectPr>
      </w:pPr>
    </w:p>
    <w:p w:rsidR="00591A78" w:rsidRDefault="00591A78" w:rsidP="00EA38AC">
      <w:pPr>
        <w:pStyle w:val="Paragraphedeliste"/>
        <w:numPr>
          <w:ilvl w:val="0"/>
          <w:numId w:val="1"/>
        </w:numPr>
        <w:spacing w:after="0" w:line="240" w:lineRule="auto"/>
        <w:ind w:left="141" w:right="-425" w:hanging="425"/>
      </w:pPr>
      <w:r>
        <w:lastRenderedPageBreak/>
        <w:t xml:space="preserve">2016 – </w:t>
      </w:r>
      <w:r w:rsidR="00EA38AC">
        <w:t>2</w:t>
      </w:r>
      <w:r w:rsidR="00EA38AC" w:rsidRPr="00EA38AC">
        <w:rPr>
          <w:vertAlign w:val="superscript"/>
        </w:rPr>
        <w:t>ème</w:t>
      </w:r>
      <w:r w:rsidR="00EA38AC">
        <w:t xml:space="preserve"> année de </w:t>
      </w:r>
      <w:r>
        <w:t>Brevet de Technicien Supérieur en Assurance</w:t>
      </w:r>
      <w:r w:rsidR="0040330B">
        <w:t xml:space="preserve">, Groupe ECOFAC, </w:t>
      </w:r>
      <w:r>
        <w:t>Cesson-Sévigné (35)</w:t>
      </w:r>
    </w:p>
    <w:p w:rsidR="00556305" w:rsidRPr="00556305" w:rsidRDefault="00556305" w:rsidP="00556305">
      <w:pPr>
        <w:pStyle w:val="Paragraphedeliste"/>
        <w:spacing w:after="0"/>
        <w:ind w:left="142" w:right="-425"/>
        <w:rPr>
          <w:sz w:val="18"/>
        </w:rPr>
      </w:pPr>
    </w:p>
    <w:p w:rsidR="00F3778E" w:rsidRDefault="00F3778E" w:rsidP="00556305">
      <w:pPr>
        <w:spacing w:after="0"/>
        <w:ind w:right="-425"/>
        <w:sectPr w:rsidR="00F3778E" w:rsidSect="0040330B">
          <w:type w:val="continuous"/>
          <w:pgSz w:w="11906" w:h="16838"/>
          <w:pgMar w:top="567" w:right="1133" w:bottom="142" w:left="1417" w:header="708" w:footer="708" w:gutter="0"/>
          <w:cols w:space="1559"/>
          <w:docGrid w:linePitch="360"/>
        </w:sectPr>
      </w:pPr>
    </w:p>
    <w:p w:rsidR="00591A78" w:rsidRDefault="00591A78" w:rsidP="00556305">
      <w:pPr>
        <w:pStyle w:val="Paragraphedeliste"/>
        <w:numPr>
          <w:ilvl w:val="0"/>
          <w:numId w:val="1"/>
        </w:numPr>
        <w:spacing w:after="360"/>
        <w:ind w:left="141" w:right="-709" w:hanging="425"/>
        <w:sectPr w:rsidR="00591A78" w:rsidSect="0040330B">
          <w:type w:val="continuous"/>
          <w:pgSz w:w="11906" w:h="16838"/>
          <w:pgMar w:top="567" w:right="1417" w:bottom="142" w:left="1417" w:header="708" w:footer="708" w:gutter="0"/>
          <w:cols w:space="567"/>
          <w:docGrid w:linePitch="360"/>
        </w:sectPr>
      </w:pPr>
      <w:r>
        <w:lastRenderedPageBreak/>
        <w:t xml:space="preserve">2014 – Baccalauréat Economique et Social mention assez bien, Lycée de </w:t>
      </w:r>
      <w:r w:rsidR="0040330B">
        <w:t>l</w:t>
      </w:r>
      <w:r>
        <w:t>’Assomption, Rennes (35)</w:t>
      </w:r>
    </w:p>
    <w:p w:rsidR="00591A78" w:rsidRDefault="00591A78" w:rsidP="00591A78">
      <w:pPr>
        <w:spacing w:after="360"/>
        <w:ind w:firstLine="283"/>
        <w:contextualSpacing/>
      </w:pPr>
    </w:p>
    <w:p w:rsidR="00591A78" w:rsidRPr="00643364" w:rsidRDefault="00306D1B" w:rsidP="00F3778E">
      <w:pPr>
        <w:pBdr>
          <w:top w:val="single" w:sz="18" w:space="1" w:color="1032C0"/>
          <w:left w:val="single" w:sz="18" w:space="4" w:color="1032C0"/>
          <w:bottom w:val="single" w:sz="18" w:space="1" w:color="1032C0"/>
          <w:right w:val="single" w:sz="18" w:space="31" w:color="1032C0"/>
        </w:pBdr>
        <w:shd w:val="solid" w:color="1032C0" w:fill="auto"/>
        <w:spacing w:after="360"/>
        <w:ind w:left="-1417" w:right="-1417" w:firstLine="1559"/>
        <w:contextualSpacing/>
        <w:rPr>
          <w:b/>
          <w:color w:val="FFFFFF" w:themeColor="background1"/>
          <w:sz w:val="24"/>
        </w:rPr>
      </w:pPr>
      <w:r w:rsidRPr="00643364">
        <w:rPr>
          <w:b/>
          <w:color w:val="FFFFFF" w:themeColor="background1"/>
          <w:sz w:val="24"/>
        </w:rPr>
        <w:t>Expérience</w:t>
      </w:r>
      <w:r w:rsidR="00591A78" w:rsidRPr="00643364">
        <w:rPr>
          <w:b/>
          <w:color w:val="FFFFFF" w:themeColor="background1"/>
          <w:sz w:val="24"/>
        </w:rPr>
        <w:t xml:space="preserve"> professionnelle</w:t>
      </w:r>
    </w:p>
    <w:p w:rsidR="00591A78" w:rsidRDefault="00591A78" w:rsidP="00F3778E">
      <w:pPr>
        <w:pStyle w:val="Paragraphedeliste"/>
        <w:numPr>
          <w:ilvl w:val="0"/>
          <w:numId w:val="2"/>
        </w:numPr>
        <w:spacing w:after="360"/>
        <w:ind w:right="-1417" w:firstLine="283"/>
        <w:sectPr w:rsidR="00591A78" w:rsidSect="00BD6FBB">
          <w:type w:val="continuous"/>
          <w:pgSz w:w="11906" w:h="16838"/>
          <w:pgMar w:top="426" w:right="1417" w:bottom="142" w:left="1417" w:header="708" w:footer="708" w:gutter="0"/>
          <w:cols w:space="708"/>
          <w:docGrid w:linePitch="360"/>
        </w:sectPr>
      </w:pPr>
    </w:p>
    <w:p w:rsidR="00591A78" w:rsidRPr="00F3778E" w:rsidRDefault="00591A78" w:rsidP="00F3778E">
      <w:pPr>
        <w:pStyle w:val="Paragraphedeliste"/>
        <w:numPr>
          <w:ilvl w:val="0"/>
          <w:numId w:val="2"/>
        </w:numPr>
        <w:spacing w:after="360"/>
        <w:ind w:left="142" w:right="-709" w:hanging="426"/>
        <w:jc w:val="both"/>
      </w:pPr>
      <w:r w:rsidRPr="00F3778E">
        <w:lastRenderedPageBreak/>
        <w:t>Sept</w:t>
      </w:r>
      <w:r w:rsidR="00765576" w:rsidRPr="00F3778E">
        <w:t>embre</w:t>
      </w:r>
      <w:r w:rsidRPr="00F3778E">
        <w:t xml:space="preserve"> 2014 / Août 2016 – Rédacteur sinistres IRD </w:t>
      </w:r>
      <w:r w:rsidR="00F3778E" w:rsidRPr="00F3778E">
        <w:t xml:space="preserve">particuliers, compagnie Allianz </w:t>
      </w:r>
      <w:r w:rsidRPr="00F3778E">
        <w:t>France,</w:t>
      </w:r>
      <w:r w:rsidR="001E6CC0" w:rsidRPr="00F3778E">
        <w:t xml:space="preserve"> </w:t>
      </w:r>
      <w:r w:rsidRPr="00F3778E">
        <w:t>Rennes (35)</w:t>
      </w:r>
    </w:p>
    <w:p w:rsidR="00591A78" w:rsidRPr="0040330B" w:rsidRDefault="00591A78" w:rsidP="00F3778E">
      <w:pPr>
        <w:pStyle w:val="Paragraphedeliste"/>
        <w:numPr>
          <w:ilvl w:val="1"/>
          <w:numId w:val="4"/>
        </w:numPr>
        <w:spacing w:after="360"/>
        <w:ind w:left="1276" w:right="283" w:hanging="426"/>
        <w:jc w:val="both"/>
        <w:rPr>
          <w:sz w:val="20"/>
        </w:rPr>
      </w:pPr>
      <w:r w:rsidRPr="0040330B">
        <w:rPr>
          <w:sz w:val="20"/>
        </w:rPr>
        <w:t>Ouverture des dossiers sinistres toutes garanties</w:t>
      </w:r>
      <w:r w:rsidR="00BD6FBB">
        <w:rPr>
          <w:sz w:val="20"/>
        </w:rPr>
        <w:t xml:space="preserve"> (jusqu’à </w:t>
      </w:r>
      <w:r w:rsidR="00765576" w:rsidRPr="0040330B">
        <w:rPr>
          <w:sz w:val="20"/>
        </w:rPr>
        <w:t>120 000 €)</w:t>
      </w:r>
    </w:p>
    <w:p w:rsidR="00591A78" w:rsidRPr="0040330B" w:rsidRDefault="00591A78" w:rsidP="00F3778E">
      <w:pPr>
        <w:pStyle w:val="Paragraphedeliste"/>
        <w:numPr>
          <w:ilvl w:val="1"/>
          <w:numId w:val="4"/>
        </w:numPr>
        <w:spacing w:after="360"/>
        <w:ind w:left="1276" w:right="283" w:hanging="426"/>
        <w:jc w:val="both"/>
        <w:rPr>
          <w:sz w:val="20"/>
        </w:rPr>
      </w:pPr>
      <w:r w:rsidRPr="0040330B">
        <w:rPr>
          <w:sz w:val="20"/>
        </w:rPr>
        <w:t>Vérification des garantie</w:t>
      </w:r>
      <w:r w:rsidR="00DB6844">
        <w:rPr>
          <w:sz w:val="20"/>
        </w:rPr>
        <w:t>s et des clauses contractuelles</w:t>
      </w:r>
    </w:p>
    <w:p w:rsidR="00591A78" w:rsidRPr="0040330B" w:rsidRDefault="00DB6844" w:rsidP="00F3778E">
      <w:pPr>
        <w:pStyle w:val="Paragraphedeliste"/>
        <w:numPr>
          <w:ilvl w:val="1"/>
          <w:numId w:val="4"/>
        </w:numPr>
        <w:spacing w:after="360"/>
        <w:ind w:left="1276" w:right="283" w:hanging="426"/>
        <w:jc w:val="both"/>
        <w:rPr>
          <w:sz w:val="20"/>
        </w:rPr>
      </w:pPr>
      <w:proofErr w:type="spellStart"/>
      <w:r>
        <w:rPr>
          <w:sz w:val="20"/>
        </w:rPr>
        <w:t>Missionnement</w:t>
      </w:r>
      <w:proofErr w:type="spellEnd"/>
      <w:r>
        <w:rPr>
          <w:sz w:val="20"/>
        </w:rPr>
        <w:t xml:space="preserve"> des experts</w:t>
      </w:r>
    </w:p>
    <w:p w:rsidR="00591A78" w:rsidRPr="0040330B" w:rsidRDefault="00591A78" w:rsidP="00F3778E">
      <w:pPr>
        <w:pStyle w:val="Paragraphedeliste"/>
        <w:numPr>
          <w:ilvl w:val="1"/>
          <w:numId w:val="4"/>
        </w:numPr>
        <w:spacing w:after="360"/>
        <w:ind w:left="1276" w:right="142" w:hanging="426"/>
        <w:jc w:val="both"/>
        <w:rPr>
          <w:sz w:val="20"/>
        </w:rPr>
      </w:pPr>
      <w:r w:rsidRPr="0040330B">
        <w:rPr>
          <w:sz w:val="20"/>
        </w:rPr>
        <w:t>Emission des règlements (dé</w:t>
      </w:r>
      <w:r w:rsidR="00DB6844">
        <w:rPr>
          <w:sz w:val="20"/>
        </w:rPr>
        <w:t>légation de gestion de 3 000 €)</w:t>
      </w:r>
    </w:p>
    <w:p w:rsidR="00591A78" w:rsidRPr="0040330B" w:rsidRDefault="00591A78" w:rsidP="00F3778E">
      <w:pPr>
        <w:pStyle w:val="Paragraphedeliste"/>
        <w:numPr>
          <w:ilvl w:val="1"/>
          <w:numId w:val="4"/>
        </w:numPr>
        <w:spacing w:after="360"/>
        <w:ind w:left="1276" w:right="1275" w:hanging="426"/>
        <w:jc w:val="both"/>
        <w:rPr>
          <w:sz w:val="20"/>
        </w:rPr>
      </w:pPr>
      <w:r w:rsidRPr="0040330B">
        <w:rPr>
          <w:sz w:val="20"/>
        </w:rPr>
        <w:t>Gestion des recours subis et exercés se</w:t>
      </w:r>
      <w:r w:rsidR="00DB6844">
        <w:rPr>
          <w:sz w:val="20"/>
        </w:rPr>
        <w:t>lon les conventions en vigueurs</w:t>
      </w:r>
    </w:p>
    <w:p w:rsidR="001E6CC0" w:rsidRPr="0040330B" w:rsidRDefault="001E6CC0" w:rsidP="00F3778E">
      <w:pPr>
        <w:pStyle w:val="Paragraphedeliste"/>
        <w:numPr>
          <w:ilvl w:val="1"/>
          <w:numId w:val="4"/>
        </w:numPr>
        <w:spacing w:after="360"/>
        <w:ind w:left="1276" w:right="142" w:hanging="426"/>
        <w:jc w:val="both"/>
        <w:rPr>
          <w:sz w:val="20"/>
        </w:rPr>
      </w:pPr>
      <w:r w:rsidRPr="0040330B">
        <w:rPr>
          <w:sz w:val="20"/>
        </w:rPr>
        <w:t xml:space="preserve">Information de l’agent général et du client </w:t>
      </w:r>
      <w:r w:rsidR="00BD6FBB">
        <w:rPr>
          <w:sz w:val="20"/>
        </w:rPr>
        <w:t>par téléphone, courrier et mail</w:t>
      </w:r>
    </w:p>
    <w:p w:rsidR="00765576" w:rsidRDefault="00765576" w:rsidP="00765576">
      <w:pPr>
        <w:spacing w:after="360"/>
        <w:ind w:left="-567" w:firstLine="283"/>
        <w:contextualSpacing/>
      </w:pPr>
    </w:p>
    <w:p w:rsidR="00A655D0" w:rsidRPr="00643364" w:rsidRDefault="00A655D0" w:rsidP="00F3778E">
      <w:pPr>
        <w:pBdr>
          <w:top w:val="single" w:sz="18" w:space="1" w:color="1032C0"/>
          <w:left w:val="single" w:sz="18" w:space="4" w:color="1032C0"/>
          <w:bottom w:val="single" w:sz="18" w:space="1" w:color="1032C0"/>
          <w:right w:val="single" w:sz="18" w:space="4" w:color="1032C0"/>
        </w:pBdr>
        <w:shd w:val="solid" w:color="1032C0" w:fill="auto"/>
        <w:spacing w:after="360"/>
        <w:ind w:left="-1417" w:right="-1417" w:firstLine="1559"/>
        <w:contextualSpacing/>
        <w:rPr>
          <w:b/>
          <w:color w:val="FFFFFF" w:themeColor="background1"/>
          <w:sz w:val="24"/>
        </w:rPr>
      </w:pPr>
      <w:r w:rsidRPr="00643364">
        <w:rPr>
          <w:b/>
          <w:color w:val="FFFFFF" w:themeColor="background1"/>
          <w:sz w:val="24"/>
        </w:rPr>
        <w:t>Centre</w:t>
      </w:r>
      <w:r w:rsidR="00434830">
        <w:rPr>
          <w:b/>
          <w:color w:val="FFFFFF" w:themeColor="background1"/>
          <w:sz w:val="24"/>
        </w:rPr>
        <w:t>s</w:t>
      </w:r>
      <w:r w:rsidRPr="00643364">
        <w:rPr>
          <w:b/>
          <w:color w:val="FFFFFF" w:themeColor="background1"/>
          <w:sz w:val="24"/>
        </w:rPr>
        <w:t xml:space="preserve"> d’intérêt</w:t>
      </w:r>
      <w:r w:rsidR="00D932A3">
        <w:rPr>
          <w:b/>
          <w:color w:val="FFFFFF" w:themeColor="background1"/>
          <w:sz w:val="24"/>
        </w:rPr>
        <w:t xml:space="preserve"> </w:t>
      </w:r>
    </w:p>
    <w:p w:rsidR="00591A78" w:rsidRDefault="00591A78" w:rsidP="00EA38AC">
      <w:pPr>
        <w:pStyle w:val="Paragraphedeliste"/>
        <w:numPr>
          <w:ilvl w:val="0"/>
          <w:numId w:val="2"/>
        </w:numPr>
        <w:spacing w:after="0" w:line="240" w:lineRule="auto"/>
        <w:ind w:left="141" w:right="-425" w:hanging="425"/>
      </w:pPr>
      <w:r>
        <w:t xml:space="preserve">Depuis mai 2014 – Animateur </w:t>
      </w:r>
      <w:r w:rsidR="00BD6FBB">
        <w:t xml:space="preserve">de jeunes – </w:t>
      </w:r>
      <w:r>
        <w:t>Responsable d’un groupe de 24 enfants de 8 à 12 ans lors de sorties, week-end</w:t>
      </w:r>
      <w:r w:rsidR="00DB6844">
        <w:t>s</w:t>
      </w:r>
      <w:r>
        <w:t xml:space="preserve"> ou camp</w:t>
      </w:r>
      <w:r w:rsidR="00DB6844">
        <w:t>s</w:t>
      </w:r>
      <w:r>
        <w:t xml:space="preserve"> dans la nature</w:t>
      </w:r>
      <w:r w:rsidR="00F3778E">
        <w:t xml:space="preserve"> (organisation des</w:t>
      </w:r>
      <w:r w:rsidR="00BD6FBB">
        <w:t xml:space="preserve"> activités</w:t>
      </w:r>
      <w:r w:rsidR="00F3778E">
        <w:t>,</w:t>
      </w:r>
      <w:r w:rsidR="00BD6FBB">
        <w:t xml:space="preserve"> des transports,</w:t>
      </w:r>
      <w:r w:rsidR="00F3778E">
        <w:t xml:space="preserve"> de l’intendance)</w:t>
      </w:r>
    </w:p>
    <w:p w:rsidR="00F3778E" w:rsidRPr="00556305" w:rsidRDefault="00F3778E" w:rsidP="00F3778E">
      <w:pPr>
        <w:pStyle w:val="Paragraphedeliste"/>
        <w:spacing w:after="360"/>
        <w:ind w:left="851" w:right="-567"/>
        <w:rPr>
          <w:sz w:val="18"/>
        </w:rPr>
      </w:pPr>
    </w:p>
    <w:p w:rsidR="00591A78" w:rsidRDefault="00BD6FBB" w:rsidP="00F3778E">
      <w:pPr>
        <w:pStyle w:val="Paragraphedeliste"/>
        <w:numPr>
          <w:ilvl w:val="0"/>
          <w:numId w:val="2"/>
        </w:numPr>
        <w:spacing w:after="360"/>
        <w:ind w:left="142" w:hanging="426"/>
      </w:pPr>
      <w:r>
        <w:t>Cyclisme quotidien</w:t>
      </w:r>
    </w:p>
    <w:p w:rsidR="00591A78" w:rsidRDefault="00591A78" w:rsidP="00591A78">
      <w:pPr>
        <w:spacing w:after="360"/>
        <w:contextualSpacing/>
      </w:pPr>
    </w:p>
    <w:p w:rsidR="00A655D0" w:rsidRPr="00AA3F44" w:rsidRDefault="00A655D0" w:rsidP="00721CDB">
      <w:pPr>
        <w:pBdr>
          <w:top w:val="single" w:sz="18" w:space="1" w:color="1032C0"/>
          <w:left w:val="single" w:sz="18" w:space="4" w:color="1032C0"/>
          <w:bottom w:val="single" w:sz="18" w:space="1" w:color="1032C0"/>
          <w:right w:val="single" w:sz="18" w:space="4" w:color="1032C0"/>
        </w:pBdr>
        <w:shd w:val="solid" w:color="1032C0" w:fill="auto"/>
        <w:tabs>
          <w:tab w:val="left" w:pos="2964"/>
        </w:tabs>
        <w:spacing w:after="360"/>
        <w:ind w:left="-1417" w:right="-1417" w:firstLine="1559"/>
        <w:contextualSpacing/>
        <w:rPr>
          <w:b/>
          <w:color w:val="FFFFFF" w:themeColor="background1"/>
          <w:sz w:val="24"/>
        </w:rPr>
      </w:pPr>
      <w:r w:rsidRPr="00AA3F44">
        <w:rPr>
          <w:b/>
          <w:color w:val="FFFFFF" w:themeColor="background1"/>
          <w:sz w:val="24"/>
        </w:rPr>
        <w:t>Informatique</w:t>
      </w:r>
      <w:r w:rsidR="00721CDB">
        <w:rPr>
          <w:b/>
          <w:color w:val="FFFFFF" w:themeColor="background1"/>
          <w:sz w:val="24"/>
        </w:rPr>
        <w:tab/>
      </w:r>
    </w:p>
    <w:p w:rsidR="00A655D0" w:rsidRDefault="00A655D0" w:rsidP="00EA38AC">
      <w:pPr>
        <w:pStyle w:val="Paragraphedeliste"/>
        <w:numPr>
          <w:ilvl w:val="0"/>
          <w:numId w:val="3"/>
        </w:numPr>
        <w:spacing w:after="0" w:line="240" w:lineRule="auto"/>
        <w:ind w:left="141" w:right="-425" w:hanging="425"/>
      </w:pPr>
      <w:r>
        <w:t xml:space="preserve">Logiciels </w:t>
      </w:r>
      <w:r w:rsidR="0004727B">
        <w:t>spécifiques aux sociétés d’assurances</w:t>
      </w:r>
    </w:p>
    <w:p w:rsidR="00F3778E" w:rsidRPr="00556305" w:rsidRDefault="00F3778E" w:rsidP="00F3778E">
      <w:pPr>
        <w:pStyle w:val="Paragraphedeliste"/>
        <w:spacing w:after="360"/>
        <w:ind w:left="851"/>
        <w:rPr>
          <w:sz w:val="18"/>
        </w:rPr>
      </w:pPr>
    </w:p>
    <w:p w:rsidR="00A655D0" w:rsidRPr="00591A78" w:rsidRDefault="00591A78" w:rsidP="00524F08">
      <w:pPr>
        <w:pStyle w:val="Paragraphedeliste"/>
        <w:numPr>
          <w:ilvl w:val="0"/>
          <w:numId w:val="3"/>
        </w:numPr>
        <w:spacing w:after="360"/>
        <w:ind w:left="142" w:hanging="426"/>
      </w:pPr>
      <w:r>
        <w:t>Pack Office</w:t>
      </w:r>
      <w:r w:rsidR="00F57E6E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58.85pt;margin-top:17.8pt;width:90.75pt;height:48.35pt;z-index:251660288;mso-position-horizontal-relative:text;mso-position-vertical-relative:text;mso-width-relative:margin;mso-height-relative:margin" fillcolor="white [3212]" stroked="f" strokecolor="white [3212]">
            <v:fill opacity="0"/>
            <v:textbox style="mso-next-textbox:#_x0000_s1036">
              <w:txbxContent>
                <w:p w:rsidR="00A655D0" w:rsidRPr="00BB4D4A" w:rsidRDefault="00A655D0" w:rsidP="00A655D0"/>
              </w:txbxContent>
            </v:textbox>
          </v:shape>
        </w:pict>
      </w:r>
    </w:p>
    <w:sectPr w:rsidR="00A655D0" w:rsidRPr="00591A78" w:rsidSect="00BD6FBB">
      <w:type w:val="continuous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152"/>
    <w:multiLevelType w:val="hybridMultilevel"/>
    <w:tmpl w:val="3F4E0E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EAB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2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21C2D"/>
    <w:multiLevelType w:val="hybridMultilevel"/>
    <w:tmpl w:val="472AA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24B12"/>
    <w:multiLevelType w:val="hybridMultilevel"/>
    <w:tmpl w:val="72BC0E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616A0"/>
    <w:multiLevelType w:val="hybridMultilevel"/>
    <w:tmpl w:val="52166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591A78"/>
    <w:rsid w:val="00007192"/>
    <w:rsid w:val="0004727B"/>
    <w:rsid w:val="0010644E"/>
    <w:rsid w:val="001D0D76"/>
    <w:rsid w:val="001E6CC0"/>
    <w:rsid w:val="0023612D"/>
    <w:rsid w:val="0027451F"/>
    <w:rsid w:val="00306D1B"/>
    <w:rsid w:val="00310BC3"/>
    <w:rsid w:val="003A44C2"/>
    <w:rsid w:val="003B1E75"/>
    <w:rsid w:val="0040330B"/>
    <w:rsid w:val="00433C5B"/>
    <w:rsid w:val="00434830"/>
    <w:rsid w:val="004356AD"/>
    <w:rsid w:val="00452B54"/>
    <w:rsid w:val="0046402B"/>
    <w:rsid w:val="004E0F68"/>
    <w:rsid w:val="00524F08"/>
    <w:rsid w:val="00537729"/>
    <w:rsid w:val="00556305"/>
    <w:rsid w:val="00591A78"/>
    <w:rsid w:val="00643364"/>
    <w:rsid w:val="006914D8"/>
    <w:rsid w:val="00692CA4"/>
    <w:rsid w:val="006A5AB3"/>
    <w:rsid w:val="006E1354"/>
    <w:rsid w:val="00721CDB"/>
    <w:rsid w:val="00765576"/>
    <w:rsid w:val="00802D00"/>
    <w:rsid w:val="0082307D"/>
    <w:rsid w:val="00862A7E"/>
    <w:rsid w:val="0086426E"/>
    <w:rsid w:val="009D3448"/>
    <w:rsid w:val="00A03413"/>
    <w:rsid w:val="00A655D0"/>
    <w:rsid w:val="00AA3F44"/>
    <w:rsid w:val="00AF1029"/>
    <w:rsid w:val="00AF4471"/>
    <w:rsid w:val="00B7103E"/>
    <w:rsid w:val="00B8473E"/>
    <w:rsid w:val="00BC422F"/>
    <w:rsid w:val="00BD0948"/>
    <w:rsid w:val="00BD6FBB"/>
    <w:rsid w:val="00C714A7"/>
    <w:rsid w:val="00CB2D4B"/>
    <w:rsid w:val="00D83677"/>
    <w:rsid w:val="00D932A3"/>
    <w:rsid w:val="00DB6844"/>
    <w:rsid w:val="00DD09F3"/>
    <w:rsid w:val="00E30D89"/>
    <w:rsid w:val="00EA38AC"/>
    <w:rsid w:val="00F15093"/>
    <w:rsid w:val="00F3778E"/>
    <w:rsid w:val="00F4600C"/>
    <w:rsid w:val="00F55DD4"/>
    <w:rsid w:val="00F57E6E"/>
    <w:rsid w:val="00FC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4f81bd,#4b76f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1A7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1A78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591A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illaumedecordou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7099B-8B20-46EE-8678-1FD1EE2A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cordoue</dc:creator>
  <cp:lastModifiedBy>de cordoue</cp:lastModifiedBy>
  <cp:revision>2</cp:revision>
  <cp:lastPrinted>2016-01-15T17:53:00Z</cp:lastPrinted>
  <dcterms:created xsi:type="dcterms:W3CDTF">2016-02-10T17:01:00Z</dcterms:created>
  <dcterms:modified xsi:type="dcterms:W3CDTF">2016-02-10T17:01:00Z</dcterms:modified>
</cp:coreProperties>
</file>